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7"/>
      </w:tblGrid>
      <w:tr w:rsidR="00823783">
        <w:trPr>
          <w:trHeight w:val="300"/>
        </w:trPr>
        <w:tc>
          <w:tcPr>
            <w:tcW w:w="9747" w:type="dxa"/>
            <w:tcBorders>
              <w:top w:val="nil"/>
              <w:left w:val="nil"/>
              <w:bottom w:val="nil"/>
              <w:right w:val="nil"/>
            </w:tcBorders>
            <w:shd w:val="clear" w:color="auto" w:fill="auto"/>
            <w:tcMar>
              <w:top w:w="80" w:type="dxa"/>
              <w:left w:w="80" w:type="dxa"/>
              <w:bottom w:w="80" w:type="dxa"/>
              <w:right w:w="80" w:type="dxa"/>
            </w:tcMar>
          </w:tcPr>
          <w:p w:rsidR="00823783" w:rsidRDefault="003A3C37" w:rsidP="00F22BE7">
            <w:pPr>
              <w:pStyle w:val="Body"/>
              <w:jc w:val="center"/>
            </w:pPr>
            <w:r>
              <w:rPr>
                <w:rFonts w:ascii="Verdana" w:hAnsi="Verdana"/>
                <w:b/>
                <w:bCs/>
                <w:lang w:val="en-US"/>
              </w:rPr>
              <w:t>PT Flexible Learning Module Registration Form</w:t>
            </w:r>
          </w:p>
        </w:tc>
      </w:tr>
    </w:tbl>
    <w:p w:rsidR="00823783" w:rsidRDefault="00823783">
      <w:pPr>
        <w:pStyle w:val="Body"/>
        <w:widowControl w:val="0"/>
      </w:pPr>
    </w:p>
    <w:p w:rsidR="00823783" w:rsidRDefault="003A3C37">
      <w:pPr>
        <w:pStyle w:val="Body"/>
        <w:rPr>
          <w:rFonts w:ascii="Verdana" w:eastAsia="Verdana" w:hAnsi="Verdana" w:cs="Verdana"/>
          <w:b/>
          <w:bCs/>
          <w:sz w:val="20"/>
          <w:szCs w:val="20"/>
        </w:rPr>
      </w:pPr>
      <w:r>
        <w:rPr>
          <w:rFonts w:ascii="Verdana" w:hAnsi="Verdana"/>
          <w:b/>
          <w:bCs/>
          <w:sz w:val="20"/>
          <w:szCs w:val="20"/>
        </w:rPr>
        <w:t xml:space="preserve">IMPORTANT NOTES FOR STUDENTS </w:t>
      </w:r>
    </w:p>
    <w:p w:rsidR="00823783" w:rsidRDefault="00823783">
      <w:pPr>
        <w:pStyle w:val="Body"/>
        <w:jc w:val="both"/>
        <w:rPr>
          <w:rFonts w:ascii="Verdana" w:eastAsia="Verdana" w:hAnsi="Verdana" w:cs="Verdana"/>
          <w:sz w:val="20"/>
          <w:szCs w:val="20"/>
        </w:rPr>
      </w:pPr>
    </w:p>
    <w:p w:rsidR="00823783" w:rsidRDefault="003A3C37">
      <w:pPr>
        <w:pStyle w:val="Body"/>
        <w:jc w:val="both"/>
        <w:rPr>
          <w:rFonts w:ascii="Verdana" w:eastAsia="Verdana" w:hAnsi="Verdana" w:cs="Verdana"/>
          <w:sz w:val="20"/>
          <w:szCs w:val="20"/>
        </w:rPr>
      </w:pPr>
      <w:r>
        <w:rPr>
          <w:rFonts w:ascii="Verdana" w:hAnsi="Verdana"/>
          <w:sz w:val="20"/>
          <w:szCs w:val="20"/>
          <w:lang w:val="en-US"/>
        </w:rPr>
        <w:t>Please refer to the course handbook or the University website for module choices for your course/</w:t>
      </w:r>
      <w:proofErr w:type="spellStart"/>
      <w:r>
        <w:rPr>
          <w:rFonts w:ascii="Verdana" w:hAnsi="Verdana"/>
          <w:sz w:val="20"/>
          <w:szCs w:val="20"/>
          <w:lang w:val="en-US"/>
        </w:rPr>
        <w:t>programme</w:t>
      </w:r>
      <w:proofErr w:type="spellEnd"/>
      <w:r>
        <w:rPr>
          <w:rFonts w:ascii="Verdana" w:hAnsi="Verdana"/>
          <w:sz w:val="20"/>
          <w:szCs w:val="20"/>
          <w:lang w:val="en-US"/>
        </w:rPr>
        <w:t xml:space="preserve"> of study</w:t>
      </w:r>
    </w:p>
    <w:p w:rsidR="00823783" w:rsidRDefault="00823783">
      <w:pPr>
        <w:pStyle w:val="Body"/>
        <w:jc w:val="both"/>
        <w:rPr>
          <w:rFonts w:ascii="Verdana" w:eastAsia="Verdana" w:hAnsi="Verdana" w:cs="Verdana"/>
          <w:sz w:val="20"/>
          <w:szCs w:val="20"/>
        </w:rPr>
      </w:pPr>
    </w:p>
    <w:p w:rsidR="00823783" w:rsidRDefault="003A3C37">
      <w:pPr>
        <w:pStyle w:val="Body"/>
        <w:rPr>
          <w:rFonts w:ascii="Verdana" w:eastAsia="Verdana" w:hAnsi="Verdana" w:cs="Verdana"/>
          <w:sz w:val="20"/>
          <w:szCs w:val="20"/>
        </w:rPr>
      </w:pPr>
      <w:r>
        <w:rPr>
          <w:rFonts w:ascii="Verdana" w:hAnsi="Verdana"/>
          <w:sz w:val="20"/>
          <w:szCs w:val="20"/>
          <w:lang w:val="en-US"/>
        </w:rPr>
        <w:t>Module choices will be allocated on a first come first served basis. Please indicate an alternative choice for each module in case the module you have selected has no further places</w:t>
      </w:r>
    </w:p>
    <w:p w:rsidR="00823783" w:rsidRDefault="00823783">
      <w:pPr>
        <w:pStyle w:val="Body"/>
        <w:jc w:val="both"/>
        <w:rPr>
          <w:rFonts w:ascii="Verdana" w:eastAsia="Verdana" w:hAnsi="Verdana" w:cs="Verdana"/>
          <w:sz w:val="20"/>
          <w:szCs w:val="20"/>
        </w:rPr>
      </w:pPr>
    </w:p>
    <w:p w:rsidR="00823783" w:rsidRDefault="003A3C37">
      <w:pPr>
        <w:pStyle w:val="Body"/>
        <w:rPr>
          <w:rFonts w:ascii="Verdana" w:eastAsia="Verdana" w:hAnsi="Verdana" w:cs="Verdana"/>
          <w:sz w:val="20"/>
          <w:szCs w:val="20"/>
        </w:rPr>
      </w:pPr>
      <w:r>
        <w:rPr>
          <w:rFonts w:ascii="Verdana" w:hAnsi="Verdana"/>
          <w:sz w:val="20"/>
          <w:szCs w:val="20"/>
          <w:lang w:val="en-US"/>
        </w:rPr>
        <w:t>Modules that begin at the start of the academic year may not be added until new records are created on or around 1</w:t>
      </w:r>
      <w:proofErr w:type="spellStart"/>
      <w:r>
        <w:rPr>
          <w:rFonts w:ascii="Verdana" w:hAnsi="Verdana"/>
          <w:sz w:val="20"/>
          <w:szCs w:val="20"/>
          <w:vertAlign w:val="superscript"/>
        </w:rPr>
        <w:t>st</w:t>
      </w:r>
      <w:proofErr w:type="spellEnd"/>
      <w:r>
        <w:rPr>
          <w:rFonts w:ascii="Verdana" w:hAnsi="Verdana"/>
          <w:sz w:val="20"/>
          <w:szCs w:val="20"/>
          <w:lang w:val="en-US"/>
        </w:rPr>
        <w:t xml:space="preserve"> September each year </w:t>
      </w:r>
    </w:p>
    <w:p w:rsidR="00823783" w:rsidRDefault="00823783">
      <w:pPr>
        <w:pStyle w:val="Body"/>
        <w:rPr>
          <w:rFonts w:ascii="Verdana" w:eastAsia="Verdana" w:hAnsi="Verdana" w:cs="Verdana"/>
          <w:sz w:val="20"/>
          <w:szCs w:val="20"/>
        </w:rPr>
      </w:pPr>
    </w:p>
    <w:p w:rsidR="00823783" w:rsidRDefault="003A3C37">
      <w:pPr>
        <w:pStyle w:val="Body"/>
        <w:rPr>
          <w:rFonts w:ascii="Verdana" w:eastAsia="Verdana" w:hAnsi="Verdana" w:cs="Verdana"/>
          <w:sz w:val="20"/>
          <w:szCs w:val="20"/>
        </w:rPr>
      </w:pPr>
      <w:r>
        <w:rPr>
          <w:rFonts w:ascii="Verdana" w:hAnsi="Verdana"/>
          <w:sz w:val="20"/>
          <w:szCs w:val="20"/>
          <w:lang w:val="en-US"/>
        </w:rPr>
        <w:t>We do not issue confirmation of module registration. Please refer to your ICON account to check that you have the correct modules on your record at the start of each semester</w:t>
      </w:r>
    </w:p>
    <w:p w:rsidR="00823783" w:rsidRDefault="00823783">
      <w:pPr>
        <w:pStyle w:val="Body"/>
        <w:rPr>
          <w:rFonts w:ascii="Verdana" w:eastAsia="Verdana" w:hAnsi="Verdana" w:cs="Verdana"/>
          <w:b/>
          <w:bCs/>
          <w:sz w:val="20"/>
          <w:szCs w:val="20"/>
        </w:rPr>
      </w:pPr>
    </w:p>
    <w:p w:rsidR="00823783" w:rsidRDefault="003A3C37">
      <w:pPr>
        <w:pStyle w:val="Body"/>
        <w:rPr>
          <w:rFonts w:ascii="Verdana" w:eastAsia="Verdana" w:hAnsi="Verdana" w:cs="Verdana"/>
          <w:b/>
          <w:bCs/>
          <w:sz w:val="20"/>
          <w:szCs w:val="20"/>
        </w:rPr>
      </w:pPr>
      <w:r>
        <w:rPr>
          <w:rFonts w:ascii="Verdana" w:hAnsi="Verdana"/>
          <w:b/>
          <w:bCs/>
          <w:sz w:val="20"/>
          <w:szCs w:val="20"/>
          <w:lang w:val="fr-FR"/>
        </w:rPr>
        <w:t xml:space="preserve"> Student </w:t>
      </w:r>
      <w:proofErr w:type="spellStart"/>
      <w:r>
        <w:rPr>
          <w:rFonts w:ascii="Verdana" w:hAnsi="Verdana"/>
          <w:b/>
          <w:bCs/>
          <w:sz w:val="20"/>
          <w:szCs w:val="20"/>
          <w:lang w:val="fr-FR"/>
        </w:rPr>
        <w:t>details</w:t>
      </w:r>
      <w:proofErr w:type="spellEnd"/>
    </w:p>
    <w:p w:rsidR="00823783" w:rsidRDefault="00823783">
      <w:pPr>
        <w:pStyle w:val="Body"/>
        <w:rPr>
          <w:rFonts w:ascii="Verdana" w:eastAsia="Verdana" w:hAnsi="Verdana" w:cs="Verdana"/>
          <w:b/>
          <w:bCs/>
          <w:sz w:val="20"/>
          <w:szCs w:val="20"/>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7"/>
        <w:gridCol w:w="2977"/>
        <w:gridCol w:w="1984"/>
        <w:gridCol w:w="2348"/>
      </w:tblGrid>
      <w:tr w:rsidR="00823783" w:rsidTr="00F22BE7">
        <w:trPr>
          <w:trHeight w:val="53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rsidR="00823783" w:rsidRDefault="003A3C37">
            <w:pPr>
              <w:pStyle w:val="Body"/>
              <w:ind w:right="424"/>
              <w:jc w:val="both"/>
            </w:pPr>
            <w:r>
              <w:rPr>
                <w:rFonts w:ascii="Verdana" w:hAnsi="Verdana"/>
                <w:sz w:val="22"/>
                <w:szCs w:val="22"/>
                <w:lang w:val="en-US"/>
              </w:rPr>
              <w:t>Name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rsidR="00823783" w:rsidRDefault="00823783"/>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rsidR="00823783" w:rsidRDefault="003A3C37">
            <w:pPr>
              <w:pStyle w:val="Body"/>
              <w:ind w:right="424"/>
              <w:jc w:val="both"/>
            </w:pPr>
            <w:r>
              <w:rPr>
                <w:rFonts w:ascii="Verdana" w:hAnsi="Verdana"/>
                <w:sz w:val="22"/>
                <w:szCs w:val="22"/>
                <w:lang w:val="en-US"/>
              </w:rPr>
              <w:t>Student Number</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rsidR="00823783" w:rsidRDefault="00823783"/>
        </w:tc>
      </w:tr>
      <w:tr w:rsidR="00823783" w:rsidTr="00F22BE7">
        <w:trPr>
          <w:trHeight w:val="27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rsidR="00F22BE7" w:rsidRDefault="003A3C37">
            <w:pPr>
              <w:pStyle w:val="Body"/>
              <w:ind w:right="424"/>
              <w:jc w:val="both"/>
              <w:rPr>
                <w:rFonts w:ascii="Verdana" w:hAnsi="Verdana"/>
                <w:sz w:val="22"/>
                <w:szCs w:val="22"/>
                <w:lang w:val="en-US"/>
              </w:rPr>
            </w:pPr>
            <w:r>
              <w:rPr>
                <w:rFonts w:ascii="Verdana" w:hAnsi="Verdana"/>
                <w:sz w:val="22"/>
                <w:szCs w:val="22"/>
                <w:lang w:val="en-US"/>
              </w:rPr>
              <w:t>Course/</w:t>
            </w:r>
          </w:p>
          <w:p w:rsidR="00823783" w:rsidRDefault="003A3C37">
            <w:pPr>
              <w:pStyle w:val="Body"/>
              <w:ind w:right="424"/>
              <w:jc w:val="both"/>
            </w:pPr>
            <w:proofErr w:type="spellStart"/>
            <w:r>
              <w:rPr>
                <w:rFonts w:ascii="Verdana" w:hAnsi="Verdana"/>
                <w:sz w:val="22"/>
                <w:szCs w:val="22"/>
                <w:lang w:val="en-US"/>
              </w:rPr>
              <w:t>programme</w:t>
            </w:r>
            <w:proofErr w:type="spellEnd"/>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4" w:type="dxa"/>
            </w:tcMar>
          </w:tcPr>
          <w:p w:rsidR="00823783" w:rsidRDefault="00823783"/>
        </w:tc>
      </w:tr>
    </w:tbl>
    <w:p w:rsidR="00823783" w:rsidRDefault="00823783">
      <w:pPr>
        <w:pStyle w:val="Body"/>
        <w:widowControl w:val="0"/>
        <w:rPr>
          <w:rFonts w:ascii="Verdana" w:eastAsia="Verdana" w:hAnsi="Verdana" w:cs="Verdana"/>
          <w:b/>
          <w:bCs/>
          <w:sz w:val="20"/>
          <w:szCs w:val="20"/>
        </w:rPr>
      </w:pPr>
    </w:p>
    <w:p w:rsidR="00823783" w:rsidRDefault="003A3C37">
      <w:pPr>
        <w:pStyle w:val="Body"/>
        <w:spacing w:line="240" w:lineRule="exact"/>
        <w:rPr>
          <w:rFonts w:ascii="Verdana" w:eastAsia="Verdana" w:hAnsi="Verdana" w:cs="Verdana"/>
          <w:b/>
          <w:bCs/>
          <w:sz w:val="20"/>
          <w:szCs w:val="20"/>
        </w:rPr>
      </w:pPr>
      <w:r>
        <w:rPr>
          <w:rFonts w:ascii="Verdana" w:hAnsi="Verdana"/>
          <w:b/>
          <w:bCs/>
          <w:sz w:val="20"/>
          <w:szCs w:val="20"/>
          <w:lang w:val="fr-FR"/>
        </w:rPr>
        <w:t xml:space="preserve">Module </w:t>
      </w:r>
      <w:proofErr w:type="spellStart"/>
      <w:r>
        <w:rPr>
          <w:rFonts w:ascii="Verdana" w:hAnsi="Verdana"/>
          <w:b/>
          <w:bCs/>
          <w:sz w:val="20"/>
          <w:szCs w:val="20"/>
          <w:lang w:val="fr-FR"/>
        </w:rPr>
        <w:t>choices</w:t>
      </w:r>
      <w:proofErr w:type="spellEnd"/>
      <w:r>
        <w:rPr>
          <w:rFonts w:ascii="Verdana" w:hAnsi="Verdana"/>
          <w:b/>
          <w:bCs/>
          <w:sz w:val="20"/>
          <w:szCs w:val="20"/>
          <w:lang w:val="fr-FR"/>
        </w:rPr>
        <w:t xml:space="preserve"> </w:t>
      </w:r>
    </w:p>
    <w:p w:rsidR="00823783" w:rsidRDefault="00823783">
      <w:pPr>
        <w:pStyle w:val="Body"/>
        <w:tabs>
          <w:tab w:val="left" w:pos="8280"/>
        </w:tabs>
        <w:spacing w:line="240" w:lineRule="exact"/>
        <w:rPr>
          <w:rFonts w:ascii="Verdana" w:eastAsia="Verdana" w:hAnsi="Verdana" w:cs="Verdana"/>
          <w:sz w:val="20"/>
          <w:szCs w:val="20"/>
          <w:u w:val="single"/>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685"/>
        <w:gridCol w:w="1985"/>
        <w:gridCol w:w="2409"/>
      </w:tblGrid>
      <w:tr w:rsidR="00823783">
        <w:trPr>
          <w:trHeight w:val="54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spacing w:line="240" w:lineRule="exact"/>
            </w:pPr>
            <w:r>
              <w:rPr>
                <w:rFonts w:ascii="Verdana" w:hAnsi="Verdana"/>
                <w:sz w:val="22"/>
                <w:szCs w:val="22"/>
                <w:lang w:val="en-US"/>
              </w:rPr>
              <w:t>Module Code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spacing w:line="240" w:lineRule="exact"/>
            </w:pPr>
            <w:r>
              <w:rPr>
                <w:rFonts w:ascii="Verdana" w:hAnsi="Verdana"/>
                <w:sz w:val="22"/>
                <w:szCs w:val="22"/>
                <w:lang w:val="en-US"/>
              </w:rPr>
              <w:t xml:space="preserve">Module Title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spacing w:line="240" w:lineRule="exact"/>
            </w:pPr>
            <w:r>
              <w:rPr>
                <w:rFonts w:ascii="Verdana" w:hAnsi="Verdana"/>
                <w:sz w:val="22"/>
                <w:szCs w:val="22"/>
                <w:lang w:val="en-US"/>
              </w:rPr>
              <w:t>Semester of study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spacing w:line="240" w:lineRule="exact"/>
            </w:pPr>
            <w:r>
              <w:rPr>
                <w:rFonts w:ascii="Verdana" w:hAnsi="Verdana"/>
                <w:sz w:val="22"/>
                <w:szCs w:val="22"/>
                <w:lang w:val="en-US"/>
              </w:rPr>
              <w:t>Classroom Based or Distance Learning</w:t>
            </w:r>
          </w:p>
        </w:tc>
      </w:tr>
      <w:tr w:rsidR="00823783">
        <w:trPr>
          <w:trHeight w:val="35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spacing w:line="240" w:lineRule="exact"/>
            </w:pPr>
            <w:r>
              <w:rPr>
                <w:rFonts w:ascii="Verdana" w:hAnsi="Verdana"/>
                <w:sz w:val="22"/>
                <w:szCs w:val="22"/>
                <w:lang w:val="en-US"/>
              </w:rPr>
              <w:t>First Choice</w:t>
            </w:r>
          </w:p>
        </w:tc>
      </w:tr>
      <w:tr w:rsidR="00823783">
        <w:trPr>
          <w:trHeight w:val="3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Pr="00F22BE7" w:rsidRDefault="00F22BE7" w:rsidP="00F22BE7">
            <w:pPr>
              <w:pStyle w:val="Body"/>
              <w:spacing w:line="240" w:lineRule="exact"/>
              <w:rPr>
                <w:rFonts w:ascii="Verdana" w:hAnsi="Verdana"/>
                <w:sz w:val="22"/>
                <w:szCs w:val="22"/>
                <w:lang w:val="en-US"/>
              </w:rPr>
            </w:pPr>
            <w:r w:rsidRPr="00F22BE7">
              <w:rPr>
                <w:rFonts w:ascii="Verdana" w:hAnsi="Verdana"/>
                <w:sz w:val="22"/>
                <w:szCs w:val="22"/>
                <w:lang w:val="en-US"/>
              </w:rPr>
              <w:t>Semester 1</w:t>
            </w:r>
            <w:r w:rsidR="00022271">
              <w:rPr>
                <w:rFonts w:ascii="Verdana" w:hAnsi="Verdana"/>
                <w:sz w:val="22"/>
                <w:szCs w:val="22"/>
                <w:lang w:val="en-US"/>
              </w:rPr>
              <w:t xml:space="preserve"> (Sept – Dec)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r>
      <w:tr w:rsidR="00F22BE7">
        <w:trPr>
          <w:trHeight w:val="3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BE7" w:rsidRDefault="00F22BE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BE7" w:rsidRDefault="00F22BE7"/>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F22BE7" w:rsidP="00F22BE7">
            <w:pPr>
              <w:pStyle w:val="Body"/>
              <w:spacing w:line="240" w:lineRule="exact"/>
              <w:rPr>
                <w:rFonts w:ascii="Verdana" w:hAnsi="Verdana"/>
                <w:sz w:val="22"/>
                <w:szCs w:val="22"/>
                <w:lang w:val="en-US"/>
              </w:rPr>
            </w:pPr>
            <w:r w:rsidRPr="00F22BE7">
              <w:rPr>
                <w:rFonts w:ascii="Verdana" w:hAnsi="Verdana"/>
                <w:sz w:val="22"/>
                <w:szCs w:val="22"/>
                <w:lang w:val="en-US"/>
              </w:rPr>
              <w:t>Semester 2</w:t>
            </w:r>
            <w:r w:rsidR="00022271">
              <w:rPr>
                <w:rFonts w:ascii="Verdana" w:hAnsi="Verdana"/>
                <w:sz w:val="22"/>
                <w:szCs w:val="22"/>
                <w:lang w:val="en-US"/>
              </w:rPr>
              <w:t xml:space="preserve"> </w:t>
            </w:r>
          </w:p>
          <w:p w:rsidR="00F22BE7" w:rsidRPr="00F22BE7" w:rsidRDefault="00022271" w:rsidP="00F22BE7">
            <w:pPr>
              <w:pStyle w:val="Body"/>
              <w:spacing w:line="240" w:lineRule="exact"/>
              <w:rPr>
                <w:rFonts w:ascii="Verdana" w:hAnsi="Verdana"/>
                <w:sz w:val="22"/>
                <w:szCs w:val="22"/>
                <w:lang w:val="en-US"/>
              </w:rPr>
            </w:pPr>
            <w:r>
              <w:rPr>
                <w:rFonts w:ascii="Verdana" w:hAnsi="Verdana"/>
                <w:sz w:val="22"/>
                <w:szCs w:val="22"/>
                <w:lang w:val="en-US"/>
              </w:rPr>
              <w:t>(Jan – April)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BE7" w:rsidRDefault="00F22BE7"/>
        </w:tc>
      </w:tr>
      <w:tr w:rsidR="00823783">
        <w:trPr>
          <w:trHeight w:val="3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Pr="00F22BE7" w:rsidRDefault="00F22BE7" w:rsidP="00F22BE7">
            <w:pPr>
              <w:pStyle w:val="Body"/>
              <w:spacing w:line="240" w:lineRule="exact"/>
              <w:rPr>
                <w:rFonts w:ascii="Verdana" w:hAnsi="Verdana"/>
                <w:sz w:val="22"/>
                <w:szCs w:val="22"/>
                <w:lang w:val="en-US"/>
              </w:rPr>
            </w:pPr>
            <w:r w:rsidRPr="00F22BE7">
              <w:rPr>
                <w:rFonts w:ascii="Verdana" w:hAnsi="Verdana"/>
                <w:sz w:val="22"/>
                <w:szCs w:val="22"/>
                <w:lang w:val="en-US"/>
              </w:rPr>
              <w:t>Semester 2E</w:t>
            </w:r>
            <w:r w:rsidR="00022271">
              <w:rPr>
                <w:rFonts w:ascii="Verdana" w:hAnsi="Verdana"/>
                <w:sz w:val="22"/>
                <w:szCs w:val="22"/>
                <w:lang w:val="en-US"/>
              </w:rPr>
              <w:t xml:space="preserve"> (April – July)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r>
      <w:tr w:rsidR="00823783">
        <w:trPr>
          <w:trHeight w:val="35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spacing w:line="240" w:lineRule="exact"/>
            </w:pPr>
            <w:r>
              <w:rPr>
                <w:rFonts w:ascii="Verdana" w:hAnsi="Verdana"/>
                <w:sz w:val="22"/>
                <w:szCs w:val="22"/>
                <w:lang w:val="en-US"/>
              </w:rPr>
              <w:t>Alternative Choice</w:t>
            </w:r>
          </w:p>
        </w:tc>
      </w:tr>
      <w:tr w:rsidR="00022271">
        <w:trPr>
          <w:trHeight w:val="3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Pr="00F22BE7" w:rsidRDefault="00022271" w:rsidP="00022271">
            <w:pPr>
              <w:pStyle w:val="Body"/>
              <w:spacing w:line="240" w:lineRule="exact"/>
              <w:rPr>
                <w:rFonts w:ascii="Verdana" w:hAnsi="Verdana"/>
                <w:sz w:val="22"/>
                <w:szCs w:val="22"/>
                <w:lang w:val="en-US"/>
              </w:rPr>
            </w:pPr>
            <w:r w:rsidRPr="00F22BE7">
              <w:rPr>
                <w:rFonts w:ascii="Verdana" w:hAnsi="Verdana"/>
                <w:sz w:val="22"/>
                <w:szCs w:val="22"/>
                <w:lang w:val="en-US"/>
              </w:rPr>
              <w:t>Semester 1</w:t>
            </w:r>
            <w:r>
              <w:rPr>
                <w:rFonts w:ascii="Verdana" w:hAnsi="Verdana"/>
                <w:sz w:val="22"/>
                <w:szCs w:val="22"/>
                <w:lang w:val="en-US"/>
              </w:rPr>
              <w:t xml:space="preserve"> (Sept – Dec)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r>
      <w:tr w:rsidR="00022271">
        <w:trPr>
          <w:trHeight w:val="3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pPr>
              <w:pStyle w:val="Body"/>
              <w:spacing w:line="240" w:lineRule="exact"/>
              <w:rPr>
                <w:rFonts w:ascii="Verdana" w:hAnsi="Verdana"/>
                <w:sz w:val="22"/>
                <w:szCs w:val="22"/>
                <w:lang w:val="en-US"/>
              </w:rPr>
            </w:pPr>
            <w:r w:rsidRPr="00F22BE7">
              <w:rPr>
                <w:rFonts w:ascii="Verdana" w:hAnsi="Verdana"/>
                <w:sz w:val="22"/>
                <w:szCs w:val="22"/>
                <w:lang w:val="en-US"/>
              </w:rPr>
              <w:t>Semester 2</w:t>
            </w:r>
            <w:r>
              <w:rPr>
                <w:rFonts w:ascii="Verdana" w:hAnsi="Verdana"/>
                <w:sz w:val="22"/>
                <w:szCs w:val="22"/>
                <w:lang w:val="en-US"/>
              </w:rPr>
              <w:t xml:space="preserve"> </w:t>
            </w:r>
          </w:p>
          <w:p w:rsidR="00022271" w:rsidRPr="00F22BE7" w:rsidRDefault="00022271" w:rsidP="00022271">
            <w:pPr>
              <w:pStyle w:val="Body"/>
              <w:spacing w:line="240" w:lineRule="exact"/>
              <w:rPr>
                <w:rFonts w:ascii="Verdana" w:hAnsi="Verdana"/>
                <w:sz w:val="22"/>
                <w:szCs w:val="22"/>
                <w:lang w:val="en-US"/>
              </w:rPr>
            </w:pPr>
            <w:r>
              <w:rPr>
                <w:rFonts w:ascii="Verdana" w:hAnsi="Verdana"/>
                <w:sz w:val="22"/>
                <w:szCs w:val="22"/>
                <w:lang w:val="en-US"/>
              </w:rPr>
              <w:t>(Jan – April)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r>
      <w:tr w:rsidR="00022271">
        <w:trPr>
          <w:trHeight w:val="3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Pr="00F22BE7" w:rsidRDefault="00022271" w:rsidP="00022271">
            <w:pPr>
              <w:pStyle w:val="Body"/>
              <w:spacing w:line="240" w:lineRule="exact"/>
              <w:rPr>
                <w:rFonts w:ascii="Verdana" w:hAnsi="Verdana"/>
                <w:sz w:val="22"/>
                <w:szCs w:val="22"/>
                <w:lang w:val="en-US"/>
              </w:rPr>
            </w:pPr>
            <w:r w:rsidRPr="00F22BE7">
              <w:rPr>
                <w:rFonts w:ascii="Verdana" w:hAnsi="Verdana"/>
                <w:sz w:val="22"/>
                <w:szCs w:val="22"/>
                <w:lang w:val="en-US"/>
              </w:rPr>
              <w:t>Semester 2E</w:t>
            </w:r>
            <w:r>
              <w:rPr>
                <w:rFonts w:ascii="Verdana" w:hAnsi="Verdana"/>
                <w:sz w:val="22"/>
                <w:szCs w:val="22"/>
                <w:lang w:val="en-US"/>
              </w:rPr>
              <w:t xml:space="preserve"> (April – July)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71" w:rsidRDefault="00022271" w:rsidP="00022271"/>
        </w:tc>
      </w:tr>
    </w:tbl>
    <w:p w:rsidR="00823783" w:rsidRDefault="00823783">
      <w:pPr>
        <w:pStyle w:val="Body"/>
        <w:widowControl w:val="0"/>
        <w:tabs>
          <w:tab w:val="left" w:pos="8280"/>
        </w:tabs>
        <w:rPr>
          <w:rFonts w:ascii="Verdana" w:eastAsia="Verdana" w:hAnsi="Verdana" w:cs="Verdana"/>
          <w:sz w:val="20"/>
          <w:szCs w:val="20"/>
          <w:u w:val="single"/>
        </w:rPr>
      </w:pPr>
    </w:p>
    <w:tbl>
      <w:tblPr>
        <w:tblW w:w="9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3"/>
        <w:gridCol w:w="4414"/>
      </w:tblGrid>
      <w:tr w:rsidR="00823783">
        <w:trPr>
          <w:trHeight w:val="248"/>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tabs>
                <w:tab w:val="left" w:pos="2250"/>
                <w:tab w:val="left" w:pos="2700"/>
                <w:tab w:val="left" w:pos="6570"/>
                <w:tab w:val="left" w:pos="8280"/>
              </w:tabs>
              <w:spacing w:line="240" w:lineRule="exact"/>
            </w:pPr>
            <w:r>
              <w:rPr>
                <w:rFonts w:ascii="Verdana" w:hAnsi="Verdana"/>
                <w:sz w:val="22"/>
                <w:szCs w:val="22"/>
                <w:lang w:val="en-US"/>
              </w:rPr>
              <w:t>Signature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3A3C37">
            <w:pPr>
              <w:pStyle w:val="Body"/>
              <w:tabs>
                <w:tab w:val="left" w:pos="2250"/>
                <w:tab w:val="left" w:pos="2700"/>
                <w:tab w:val="left" w:pos="6570"/>
                <w:tab w:val="left" w:pos="8280"/>
              </w:tabs>
              <w:spacing w:line="240" w:lineRule="exact"/>
            </w:pPr>
            <w:r>
              <w:rPr>
                <w:rFonts w:ascii="Verdana" w:hAnsi="Verdana"/>
                <w:sz w:val="22"/>
                <w:szCs w:val="22"/>
                <w:lang w:val="en-US"/>
              </w:rPr>
              <w:t xml:space="preserve">Date </w:t>
            </w:r>
          </w:p>
        </w:tc>
      </w:tr>
      <w:tr w:rsidR="00823783">
        <w:trPr>
          <w:trHeight w:val="456"/>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83" w:rsidRDefault="00823783"/>
        </w:tc>
      </w:tr>
    </w:tbl>
    <w:p w:rsidR="00823783" w:rsidRDefault="00823783">
      <w:pPr>
        <w:pStyle w:val="Body"/>
        <w:widowControl w:val="0"/>
        <w:tabs>
          <w:tab w:val="left" w:pos="2250"/>
          <w:tab w:val="left" w:pos="2700"/>
          <w:tab w:val="left" w:pos="6570"/>
          <w:tab w:val="left" w:pos="8280"/>
        </w:tabs>
        <w:rPr>
          <w:rFonts w:ascii="Verdana" w:eastAsia="Verdana" w:hAnsi="Verdana" w:cs="Verdana"/>
          <w:sz w:val="20"/>
          <w:szCs w:val="20"/>
        </w:rPr>
      </w:pPr>
    </w:p>
    <w:p w:rsidR="00823783" w:rsidRDefault="003A3C37">
      <w:pPr>
        <w:pStyle w:val="Body"/>
        <w:tabs>
          <w:tab w:val="left" w:pos="3060"/>
        </w:tabs>
        <w:rPr>
          <w:rFonts w:ascii="Verdana" w:eastAsia="Verdana" w:hAnsi="Verdana" w:cs="Verdana"/>
          <w:b/>
          <w:bCs/>
          <w:sz w:val="20"/>
          <w:szCs w:val="20"/>
        </w:rPr>
      </w:pPr>
      <w:r>
        <w:rPr>
          <w:rFonts w:ascii="Verdana" w:hAnsi="Verdana"/>
          <w:b/>
          <w:bCs/>
          <w:sz w:val="20"/>
          <w:szCs w:val="20"/>
          <w:lang w:val="en-US"/>
        </w:rPr>
        <w:t xml:space="preserve">This form can be emailed to the University.  Alternatively, the form can be returned via post.  </w:t>
      </w:r>
    </w:p>
    <w:p w:rsidR="00823783" w:rsidRDefault="003A3C37" w:rsidP="00022271">
      <w:pPr>
        <w:pStyle w:val="Body"/>
        <w:rPr>
          <w:rFonts w:ascii="Verdana" w:eastAsia="Verdana" w:hAnsi="Verdana" w:cs="Verdana"/>
          <w:sz w:val="22"/>
          <w:szCs w:val="22"/>
          <w:u w:val="single"/>
        </w:rPr>
      </w:pPr>
      <w:r>
        <w:rPr>
          <w:rFonts w:ascii="Arial Unicode MS" w:eastAsia="Arial Unicode MS" w:hAnsi="Arial Unicode MS" w:cs="Arial Unicode MS"/>
          <w:sz w:val="22"/>
          <w:szCs w:val="22"/>
        </w:rPr>
        <w:br w:type="page"/>
      </w:r>
      <w:bookmarkStart w:id="0" w:name="_GoBack"/>
      <w:bookmarkEnd w:id="0"/>
    </w:p>
    <w:p w:rsidR="00022271" w:rsidRDefault="00022271">
      <w:pPr>
        <w:pStyle w:val="Body"/>
        <w:tabs>
          <w:tab w:val="left" w:pos="3060"/>
        </w:tabs>
        <w:rPr>
          <w:rFonts w:ascii="Verdana" w:hAnsi="Verdana"/>
          <w:sz w:val="22"/>
          <w:szCs w:val="22"/>
          <w:u w:val="single"/>
          <w:lang w:val="en-US"/>
        </w:rPr>
      </w:pPr>
    </w:p>
    <w:p w:rsidR="00022271" w:rsidRDefault="00022271">
      <w:pPr>
        <w:pStyle w:val="Body"/>
        <w:tabs>
          <w:tab w:val="left" w:pos="3060"/>
        </w:tabs>
        <w:rPr>
          <w:rFonts w:ascii="Verdana" w:hAnsi="Verdana"/>
          <w:sz w:val="22"/>
          <w:szCs w:val="22"/>
          <w:u w:val="single"/>
          <w:lang w:val="en-US"/>
        </w:rPr>
      </w:pPr>
    </w:p>
    <w:p w:rsidR="00823783" w:rsidRDefault="003A3C37">
      <w:pPr>
        <w:pStyle w:val="Body"/>
        <w:tabs>
          <w:tab w:val="left" w:pos="3060"/>
        </w:tabs>
        <w:rPr>
          <w:rFonts w:ascii="Verdana" w:eastAsia="Verdana" w:hAnsi="Verdana" w:cs="Verdana"/>
          <w:sz w:val="22"/>
          <w:szCs w:val="22"/>
        </w:rPr>
      </w:pPr>
      <w:r>
        <w:rPr>
          <w:rFonts w:ascii="Verdana" w:hAnsi="Verdana"/>
          <w:sz w:val="22"/>
          <w:szCs w:val="22"/>
          <w:u w:val="single"/>
          <w:lang w:val="en-US"/>
        </w:rPr>
        <w:t>Carlisle based students:</w:t>
      </w:r>
      <w:r>
        <w:rPr>
          <w:rFonts w:ascii="Verdana" w:hAnsi="Verdana"/>
          <w:sz w:val="22"/>
          <w:szCs w:val="22"/>
        </w:rPr>
        <w:t xml:space="preserve"> </w:t>
      </w:r>
      <w:hyperlink r:id="rId6" w:history="1">
        <w:r>
          <w:rPr>
            <w:rStyle w:val="Hyperlink0"/>
            <w:lang w:val="en-US"/>
          </w:rPr>
          <w:t>padfusehill@cumbria.ac.uk</w:t>
        </w:r>
      </w:hyperlink>
      <w:r>
        <w:rPr>
          <w:rFonts w:ascii="Verdana" w:hAnsi="Verdana"/>
          <w:sz w:val="22"/>
          <w:szCs w:val="22"/>
          <w:lang w:val="en-US"/>
        </w:rPr>
        <w:t xml:space="preserve"> or </w:t>
      </w:r>
      <w:proofErr w:type="spellStart"/>
      <w:r>
        <w:rPr>
          <w:rFonts w:ascii="Verdana" w:hAnsi="Verdana"/>
          <w:sz w:val="22"/>
          <w:szCs w:val="22"/>
          <w:lang w:val="en-US"/>
        </w:rPr>
        <w:t>Programme</w:t>
      </w:r>
      <w:proofErr w:type="spellEnd"/>
      <w:r>
        <w:rPr>
          <w:rFonts w:ascii="Verdana" w:hAnsi="Verdana"/>
          <w:sz w:val="22"/>
          <w:szCs w:val="22"/>
          <w:lang w:val="en-US"/>
        </w:rPr>
        <w:t xml:space="preserve"> Administration, University of Cumbria, Fusehill Street Campus, Carlisle, Cumbria, CA1 2HH.</w:t>
      </w:r>
    </w:p>
    <w:p w:rsidR="00823783" w:rsidRDefault="00823783">
      <w:pPr>
        <w:pStyle w:val="Body"/>
        <w:tabs>
          <w:tab w:val="left" w:pos="3060"/>
        </w:tabs>
        <w:rPr>
          <w:rFonts w:ascii="Verdana" w:eastAsia="Verdana" w:hAnsi="Verdana" w:cs="Verdana"/>
          <w:sz w:val="22"/>
          <w:szCs w:val="22"/>
        </w:rPr>
      </w:pPr>
    </w:p>
    <w:p w:rsidR="00823783" w:rsidRDefault="00F22BE7">
      <w:pPr>
        <w:pStyle w:val="Body"/>
        <w:tabs>
          <w:tab w:val="left" w:pos="3060"/>
        </w:tabs>
        <w:rPr>
          <w:rFonts w:ascii="Verdana" w:eastAsia="Verdana" w:hAnsi="Verdana" w:cs="Verdana"/>
          <w:sz w:val="22"/>
          <w:szCs w:val="22"/>
        </w:rPr>
      </w:pPr>
      <w:r>
        <w:rPr>
          <w:rFonts w:ascii="Verdana" w:hAnsi="Verdana"/>
          <w:sz w:val="22"/>
          <w:szCs w:val="22"/>
          <w:u w:val="single"/>
          <w:lang w:val="en-US"/>
        </w:rPr>
        <w:t xml:space="preserve">Lancaster </w:t>
      </w:r>
      <w:r w:rsidR="003A3C37">
        <w:rPr>
          <w:rFonts w:ascii="Verdana" w:hAnsi="Verdana"/>
          <w:sz w:val="22"/>
          <w:szCs w:val="22"/>
          <w:u w:val="single"/>
          <w:lang w:val="en-US"/>
        </w:rPr>
        <w:t xml:space="preserve">&amp; Distance &amp; Open Learning based students: </w:t>
      </w:r>
      <w:r w:rsidR="003A3C37">
        <w:rPr>
          <w:rFonts w:ascii="Verdana" w:hAnsi="Verdana"/>
          <w:sz w:val="22"/>
          <w:szCs w:val="22"/>
        </w:rPr>
        <w:t xml:space="preserve"> </w:t>
      </w:r>
      <w:hyperlink r:id="rId7" w:history="1">
        <w:r w:rsidR="003A3C37">
          <w:rPr>
            <w:rStyle w:val="Hyperlink0"/>
          </w:rPr>
          <w:t>padlancaster@cumbria.ac.uk</w:t>
        </w:r>
      </w:hyperlink>
      <w:r w:rsidR="003A3C37">
        <w:rPr>
          <w:rFonts w:ascii="Verdana" w:hAnsi="Verdana"/>
          <w:sz w:val="22"/>
          <w:szCs w:val="22"/>
          <w:lang w:val="en-US"/>
        </w:rPr>
        <w:t xml:space="preserve">  or </w:t>
      </w:r>
      <w:proofErr w:type="spellStart"/>
      <w:r w:rsidR="003A3C37">
        <w:rPr>
          <w:rFonts w:ascii="Verdana" w:hAnsi="Verdana"/>
          <w:sz w:val="22"/>
          <w:szCs w:val="22"/>
          <w:lang w:val="en-US"/>
        </w:rPr>
        <w:t>Programme</w:t>
      </w:r>
      <w:proofErr w:type="spellEnd"/>
      <w:r w:rsidR="003A3C37">
        <w:rPr>
          <w:rFonts w:ascii="Verdana" w:hAnsi="Verdana"/>
          <w:sz w:val="22"/>
          <w:szCs w:val="22"/>
          <w:lang w:val="en-US"/>
        </w:rPr>
        <w:t xml:space="preserve"> Administration, University of Cumbria, </w:t>
      </w:r>
      <w:proofErr w:type="spellStart"/>
      <w:r w:rsidR="003A3C37">
        <w:rPr>
          <w:rFonts w:ascii="Verdana" w:hAnsi="Verdana"/>
          <w:sz w:val="22"/>
          <w:szCs w:val="22"/>
          <w:lang w:val="en-US"/>
        </w:rPr>
        <w:t>Bowerham</w:t>
      </w:r>
      <w:proofErr w:type="spellEnd"/>
      <w:r w:rsidR="003A3C37">
        <w:rPr>
          <w:rFonts w:ascii="Verdana" w:hAnsi="Verdana"/>
          <w:sz w:val="22"/>
          <w:szCs w:val="22"/>
          <w:lang w:val="en-US"/>
        </w:rPr>
        <w:t xml:space="preserve"> Road, Lancaster, LA1 3JD.</w:t>
      </w:r>
    </w:p>
    <w:p w:rsidR="00823783" w:rsidRDefault="00823783">
      <w:pPr>
        <w:pStyle w:val="Body"/>
        <w:tabs>
          <w:tab w:val="left" w:pos="3060"/>
        </w:tabs>
        <w:rPr>
          <w:rFonts w:ascii="Verdana" w:eastAsia="Verdana" w:hAnsi="Verdana" w:cs="Verdana"/>
          <w:sz w:val="22"/>
          <w:szCs w:val="22"/>
        </w:rPr>
      </w:pPr>
    </w:p>
    <w:p w:rsidR="00823783" w:rsidRDefault="00823783">
      <w:pPr>
        <w:pStyle w:val="Body"/>
        <w:tabs>
          <w:tab w:val="left" w:pos="3060"/>
        </w:tabs>
        <w:rPr>
          <w:rFonts w:ascii="Verdana" w:eastAsia="Verdana" w:hAnsi="Verdana" w:cs="Verdana"/>
          <w:sz w:val="22"/>
          <w:szCs w:val="22"/>
        </w:rPr>
      </w:pPr>
    </w:p>
    <w:p w:rsidR="00823783" w:rsidRDefault="003A3C37">
      <w:pPr>
        <w:pStyle w:val="Body"/>
        <w:tabs>
          <w:tab w:val="left" w:pos="3060"/>
        </w:tabs>
        <w:rPr>
          <w:rFonts w:ascii="Verdana" w:eastAsia="Verdana" w:hAnsi="Verdana" w:cs="Verdana"/>
          <w:b/>
          <w:bCs/>
          <w:sz w:val="22"/>
          <w:szCs w:val="22"/>
          <w:u w:val="single"/>
        </w:rPr>
      </w:pPr>
      <w:r>
        <w:rPr>
          <w:rFonts w:ascii="Verdana" w:hAnsi="Verdana"/>
          <w:b/>
          <w:bCs/>
          <w:sz w:val="22"/>
          <w:szCs w:val="22"/>
          <w:u w:val="single"/>
          <w:lang w:val="nl-NL"/>
        </w:rPr>
        <w:t>Module Fees</w:t>
      </w:r>
    </w:p>
    <w:p w:rsidR="00823783" w:rsidRDefault="00823783">
      <w:pPr>
        <w:pStyle w:val="Body"/>
        <w:tabs>
          <w:tab w:val="left" w:pos="3060"/>
        </w:tabs>
        <w:rPr>
          <w:rFonts w:ascii="Verdana" w:eastAsia="Verdana" w:hAnsi="Verdana" w:cs="Verdana"/>
          <w:b/>
          <w:bCs/>
          <w:sz w:val="22"/>
          <w:szCs w:val="22"/>
        </w:rPr>
      </w:pPr>
    </w:p>
    <w:p w:rsidR="00823783" w:rsidRDefault="003A3C37">
      <w:pPr>
        <w:pStyle w:val="Body"/>
        <w:tabs>
          <w:tab w:val="left" w:pos="3060"/>
        </w:tabs>
        <w:rPr>
          <w:rFonts w:ascii="Verdana" w:eastAsia="Verdana" w:hAnsi="Verdana" w:cs="Verdana"/>
          <w:sz w:val="22"/>
          <w:szCs w:val="22"/>
        </w:rPr>
      </w:pPr>
      <w:r>
        <w:rPr>
          <w:rFonts w:ascii="Verdana" w:hAnsi="Verdana"/>
          <w:sz w:val="22"/>
          <w:szCs w:val="22"/>
          <w:lang w:val="en-US"/>
        </w:rPr>
        <w:t>Module invoicing takes place on semesterised basis.   If you are personally liable for the payment of fees for the modules you register for, you will receive an invoice shortly after our receipt of this registration form, or at the beginning of the semester you have registered for.</w:t>
      </w:r>
    </w:p>
    <w:p w:rsidR="00823783" w:rsidRDefault="003A3C37">
      <w:pPr>
        <w:pStyle w:val="Body"/>
        <w:tabs>
          <w:tab w:val="left" w:pos="3060"/>
        </w:tabs>
        <w:rPr>
          <w:rFonts w:ascii="Verdana" w:eastAsia="Verdana" w:hAnsi="Verdana" w:cs="Verdana"/>
          <w:sz w:val="22"/>
          <w:szCs w:val="22"/>
        </w:rPr>
      </w:pPr>
      <w:r>
        <w:rPr>
          <w:rFonts w:ascii="Verdana" w:hAnsi="Verdana"/>
          <w:sz w:val="22"/>
          <w:szCs w:val="22"/>
          <w:lang w:val="en-US"/>
        </w:rPr>
        <w:t>Fees must be paid within seven days of an invoice being issued.  If the fees have not been paid in full by this point, students will not be permitted to take up their place on the module.</w:t>
      </w:r>
    </w:p>
    <w:p w:rsidR="00823783" w:rsidRDefault="00823783">
      <w:pPr>
        <w:pStyle w:val="Body"/>
        <w:tabs>
          <w:tab w:val="left" w:pos="3060"/>
        </w:tabs>
        <w:rPr>
          <w:rFonts w:ascii="Verdana" w:eastAsia="Verdana" w:hAnsi="Verdana" w:cs="Verdana"/>
          <w:sz w:val="22"/>
          <w:szCs w:val="22"/>
        </w:rPr>
      </w:pPr>
    </w:p>
    <w:p w:rsidR="00823783" w:rsidRDefault="00823783">
      <w:pPr>
        <w:pStyle w:val="Body"/>
        <w:tabs>
          <w:tab w:val="left" w:pos="3060"/>
        </w:tabs>
        <w:rPr>
          <w:rFonts w:ascii="Verdana" w:eastAsia="Verdana" w:hAnsi="Verdana" w:cs="Verdana"/>
          <w:sz w:val="22"/>
          <w:szCs w:val="22"/>
        </w:rPr>
      </w:pPr>
    </w:p>
    <w:p w:rsidR="00823783" w:rsidRDefault="003A3C37">
      <w:pPr>
        <w:pStyle w:val="Body"/>
        <w:tabs>
          <w:tab w:val="left" w:pos="3060"/>
        </w:tabs>
        <w:rPr>
          <w:rFonts w:ascii="Verdana" w:eastAsia="Verdana" w:hAnsi="Verdana" w:cs="Verdana"/>
          <w:sz w:val="22"/>
          <w:szCs w:val="22"/>
        </w:rPr>
      </w:pPr>
      <w:r>
        <w:rPr>
          <w:rFonts w:ascii="Verdana" w:hAnsi="Verdana"/>
          <w:b/>
          <w:bCs/>
          <w:sz w:val="22"/>
          <w:szCs w:val="22"/>
          <w:u w:val="single"/>
          <w:lang w:val="en-US"/>
        </w:rPr>
        <w:t>Module Withdrawal Refunds</w:t>
      </w:r>
    </w:p>
    <w:p w:rsidR="00823783" w:rsidRDefault="00823783">
      <w:pPr>
        <w:pStyle w:val="Body"/>
        <w:tabs>
          <w:tab w:val="left" w:pos="3060"/>
        </w:tabs>
        <w:rPr>
          <w:rFonts w:ascii="Verdana" w:eastAsia="Verdana" w:hAnsi="Verdana" w:cs="Verdana"/>
          <w:sz w:val="22"/>
          <w:szCs w:val="22"/>
        </w:rPr>
      </w:pPr>
    </w:p>
    <w:p w:rsidR="00823783" w:rsidRDefault="003A3C37">
      <w:pPr>
        <w:pStyle w:val="Body"/>
        <w:tabs>
          <w:tab w:val="left" w:pos="3060"/>
        </w:tabs>
        <w:rPr>
          <w:rFonts w:ascii="Verdana" w:eastAsia="Verdana" w:hAnsi="Verdana" w:cs="Verdana"/>
          <w:sz w:val="22"/>
          <w:szCs w:val="22"/>
        </w:rPr>
      </w:pPr>
      <w:r>
        <w:rPr>
          <w:rFonts w:ascii="Verdana" w:hAnsi="Verdana"/>
          <w:sz w:val="22"/>
          <w:szCs w:val="22"/>
          <w:lang w:val="en-US"/>
        </w:rPr>
        <w:t xml:space="preserve">Where a student withdraws from a module or modular billed </w:t>
      </w:r>
      <w:proofErr w:type="spellStart"/>
      <w:r>
        <w:rPr>
          <w:rFonts w:ascii="Verdana" w:hAnsi="Verdana"/>
          <w:sz w:val="22"/>
          <w:szCs w:val="22"/>
          <w:lang w:val="en-US"/>
        </w:rPr>
        <w:t>programme</w:t>
      </w:r>
      <w:proofErr w:type="spellEnd"/>
      <w:r>
        <w:rPr>
          <w:rFonts w:ascii="Verdana" w:hAnsi="Verdana"/>
          <w:sz w:val="22"/>
          <w:szCs w:val="22"/>
          <w:lang w:val="en-US"/>
        </w:rPr>
        <w:t>, the following fee liabilities will be chargeable:</w:t>
      </w:r>
    </w:p>
    <w:p w:rsidR="00823783" w:rsidRDefault="003A3C37">
      <w:pPr>
        <w:pStyle w:val="Body"/>
        <w:tabs>
          <w:tab w:val="left" w:pos="3060"/>
        </w:tabs>
        <w:rPr>
          <w:rFonts w:ascii="Verdana" w:eastAsia="Verdana" w:hAnsi="Verdana" w:cs="Verdana"/>
          <w:sz w:val="22"/>
          <w:szCs w:val="22"/>
        </w:rPr>
      </w:pPr>
      <w:r>
        <w:rPr>
          <w:rFonts w:ascii="Verdana" w:eastAsia="Verdana" w:hAnsi="Verdana" w:cs="Verdana"/>
          <w:sz w:val="22"/>
          <w:szCs w:val="22"/>
        </w:rPr>
        <w:tab/>
      </w:r>
    </w:p>
    <w:tbl>
      <w:tblPr>
        <w:tblW w:w="95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8"/>
        <w:gridCol w:w="4799"/>
      </w:tblGrid>
      <w:tr w:rsidR="00823783">
        <w:trPr>
          <w:trHeight w:val="270"/>
        </w:trPr>
        <w:tc>
          <w:tcPr>
            <w:tcW w:w="479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823783" w:rsidRDefault="003A3C37">
            <w:pPr>
              <w:pStyle w:val="Body"/>
              <w:tabs>
                <w:tab w:val="left" w:pos="3060"/>
              </w:tabs>
            </w:pPr>
            <w:r>
              <w:rPr>
                <w:rFonts w:ascii="Verdana" w:hAnsi="Verdana"/>
                <w:sz w:val="22"/>
                <w:szCs w:val="22"/>
                <w:lang w:val="en-US"/>
              </w:rPr>
              <w:t>Relevant date</w:t>
            </w:r>
          </w:p>
        </w:tc>
        <w:tc>
          <w:tcPr>
            <w:tcW w:w="479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823783" w:rsidRDefault="003A3C37">
            <w:pPr>
              <w:pStyle w:val="Body"/>
              <w:tabs>
                <w:tab w:val="left" w:pos="3060"/>
              </w:tabs>
            </w:pPr>
            <w:r>
              <w:rPr>
                <w:rFonts w:ascii="Verdana" w:hAnsi="Verdana"/>
                <w:sz w:val="22"/>
                <w:szCs w:val="22"/>
                <w:lang w:val="en-US"/>
              </w:rPr>
              <w:t>Element of Fee Liability</w:t>
            </w:r>
          </w:p>
        </w:tc>
      </w:tr>
      <w:tr w:rsidR="00823783">
        <w:trPr>
          <w:trHeight w:val="530"/>
        </w:trPr>
        <w:tc>
          <w:tcPr>
            <w:tcW w:w="479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823783" w:rsidRDefault="003A3C37">
            <w:pPr>
              <w:pStyle w:val="Body"/>
              <w:tabs>
                <w:tab w:val="left" w:pos="3060"/>
              </w:tabs>
            </w:pPr>
            <w:r>
              <w:rPr>
                <w:rFonts w:ascii="Verdana" w:hAnsi="Verdana"/>
                <w:sz w:val="22"/>
                <w:szCs w:val="22"/>
                <w:lang w:val="en-US"/>
              </w:rPr>
              <w:t>Within 14 calendar days of module start date</w:t>
            </w:r>
            <w:r>
              <w:rPr>
                <w:rFonts w:ascii="Verdana" w:hAnsi="Verdana"/>
                <w:sz w:val="22"/>
                <w:szCs w:val="22"/>
                <w:lang w:val="en-US"/>
              </w:rPr>
              <w:tab/>
            </w:r>
          </w:p>
        </w:tc>
        <w:tc>
          <w:tcPr>
            <w:tcW w:w="479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823783" w:rsidRDefault="003A3C37">
            <w:pPr>
              <w:pStyle w:val="Body"/>
              <w:tabs>
                <w:tab w:val="left" w:pos="3060"/>
              </w:tabs>
            </w:pPr>
            <w:r>
              <w:rPr>
                <w:rFonts w:ascii="Verdana" w:hAnsi="Verdana"/>
                <w:sz w:val="22"/>
                <w:szCs w:val="22"/>
                <w:lang w:val="en-US"/>
              </w:rPr>
              <w:t>20%</w:t>
            </w:r>
          </w:p>
        </w:tc>
      </w:tr>
      <w:tr w:rsidR="00823783">
        <w:trPr>
          <w:trHeight w:val="530"/>
        </w:trPr>
        <w:tc>
          <w:tcPr>
            <w:tcW w:w="479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823783" w:rsidRDefault="003A3C37">
            <w:pPr>
              <w:pStyle w:val="Body"/>
              <w:tabs>
                <w:tab w:val="left" w:pos="3060"/>
              </w:tabs>
            </w:pPr>
            <w:r>
              <w:rPr>
                <w:rFonts w:ascii="Verdana" w:hAnsi="Verdana"/>
                <w:sz w:val="22"/>
                <w:szCs w:val="22"/>
                <w:lang w:val="en-US"/>
              </w:rPr>
              <w:t>After 14 calendar days of module start date</w:t>
            </w:r>
          </w:p>
        </w:tc>
        <w:tc>
          <w:tcPr>
            <w:tcW w:w="479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823783" w:rsidRDefault="003A3C37">
            <w:pPr>
              <w:pStyle w:val="Body"/>
              <w:tabs>
                <w:tab w:val="left" w:pos="3060"/>
              </w:tabs>
            </w:pPr>
            <w:r>
              <w:rPr>
                <w:rFonts w:ascii="Verdana" w:hAnsi="Verdana"/>
                <w:sz w:val="22"/>
                <w:szCs w:val="22"/>
                <w:lang w:val="en-US"/>
              </w:rPr>
              <w:t>100%</w:t>
            </w:r>
          </w:p>
        </w:tc>
      </w:tr>
    </w:tbl>
    <w:p w:rsidR="00823783" w:rsidRDefault="00823783">
      <w:pPr>
        <w:pStyle w:val="Body"/>
        <w:widowControl w:val="0"/>
        <w:tabs>
          <w:tab w:val="left" w:pos="3060"/>
        </w:tabs>
      </w:pPr>
    </w:p>
    <w:sectPr w:rsidR="00823783">
      <w:footerReference w:type="default" r:id="rId8"/>
      <w:pgSz w:w="11900" w:h="16840"/>
      <w:pgMar w:top="238" w:right="1151" w:bottom="232" w:left="1151"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BF" w:rsidRDefault="00B434BF">
      <w:r>
        <w:separator/>
      </w:r>
    </w:p>
  </w:endnote>
  <w:endnote w:type="continuationSeparator" w:id="0">
    <w:p w:rsidR="00B434BF" w:rsidRDefault="00B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83" w:rsidRDefault="003A3C37">
    <w:pPr>
      <w:pStyle w:val="Footer"/>
      <w:jc w:val="right"/>
      <w:rPr>
        <w:rFonts w:ascii="Verdana" w:eastAsia="Verdana" w:hAnsi="Verdana" w:cs="Verdana"/>
        <w:sz w:val="16"/>
        <w:szCs w:val="16"/>
      </w:rPr>
    </w:pPr>
    <w:r>
      <w:rPr>
        <w:rFonts w:ascii="Verdana" w:hAnsi="Verdana"/>
        <w:sz w:val="16"/>
        <w:szCs w:val="16"/>
      </w:rPr>
      <w:t>Student and Academic Administration Service (SAAS)</w:t>
    </w:r>
  </w:p>
  <w:p w:rsidR="00823783" w:rsidRDefault="004E1CB8">
    <w:pPr>
      <w:pStyle w:val="Footer"/>
      <w:jc w:val="right"/>
      <w:rPr>
        <w:rFonts w:ascii="Verdana" w:eastAsia="Verdana" w:hAnsi="Verdana" w:cs="Verdana"/>
        <w:sz w:val="16"/>
        <w:szCs w:val="16"/>
      </w:rPr>
    </w:pPr>
    <w:r>
      <w:rPr>
        <w:rFonts w:ascii="Verdana" w:hAnsi="Verdana"/>
        <w:sz w:val="16"/>
        <w:szCs w:val="16"/>
      </w:rPr>
      <w:t>January 2020</w:t>
    </w:r>
  </w:p>
  <w:p w:rsidR="00823783" w:rsidRDefault="00823783">
    <w:pPr>
      <w:pStyle w:val="Body"/>
    </w:pPr>
  </w:p>
  <w:p w:rsidR="00823783" w:rsidRDefault="0082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BF" w:rsidRDefault="00B434BF">
      <w:r>
        <w:separator/>
      </w:r>
    </w:p>
  </w:footnote>
  <w:footnote w:type="continuationSeparator" w:id="0">
    <w:p w:rsidR="00B434BF" w:rsidRDefault="00B43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83"/>
    <w:rsid w:val="00012D2E"/>
    <w:rsid w:val="00022271"/>
    <w:rsid w:val="00385DC0"/>
    <w:rsid w:val="003A3C37"/>
    <w:rsid w:val="004E1CB8"/>
    <w:rsid w:val="00823783"/>
    <w:rsid w:val="00872736"/>
    <w:rsid w:val="00B434BF"/>
    <w:rsid w:val="00BD0657"/>
    <w:rsid w:val="00EF07E7"/>
    <w:rsid w:val="00F22BE7"/>
    <w:rsid w:val="00F3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5C6E"/>
  <w15:docId w15:val="{9746E4A4-3E24-4A15-BEE8-8AC0AAA4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22"/>
      <w:szCs w:val="22"/>
      <w:u w:val="single" w:color="0000FF"/>
    </w:rPr>
  </w:style>
  <w:style w:type="paragraph" w:styleId="Header">
    <w:name w:val="header"/>
    <w:basedOn w:val="Normal"/>
    <w:link w:val="HeaderChar"/>
    <w:uiPriority w:val="99"/>
    <w:unhideWhenUsed/>
    <w:rsid w:val="00F22BE7"/>
    <w:pPr>
      <w:tabs>
        <w:tab w:val="center" w:pos="4513"/>
        <w:tab w:val="right" w:pos="9026"/>
      </w:tabs>
    </w:pPr>
  </w:style>
  <w:style w:type="character" w:customStyle="1" w:styleId="HeaderChar">
    <w:name w:val="Header Char"/>
    <w:basedOn w:val="DefaultParagraphFont"/>
    <w:link w:val="Header"/>
    <w:uiPriority w:val="99"/>
    <w:rsid w:val="00F22B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padlancaster@cumbria.ac.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dfusehill@cumbria.ac.u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82395719A1332478305520D0B89658C" ma:contentTypeVersion="12" ma:contentTypeDescription="Create a new document." ma:contentTypeScope="" ma:versionID="8d53f9b7f98de13bd61df22759868d90">
  <xsd:schema xmlns:xsd="http://www.w3.org/2001/XMLSchema" xmlns:xs="http://www.w3.org/2001/XMLSchema" xmlns:p="http://schemas.microsoft.com/office/2006/metadata/properties" xmlns:ns2="1ddf205f-c3ea-44f2-8db1-c72fcadf6120" xmlns:ns3="a7b597b2-1396-4f3d-9b98-8a1c1f3998ce" xmlns:ns4="http://schemas.microsoft.com/sharepoint/v4" targetNamespace="http://schemas.microsoft.com/office/2006/metadata/properties" ma:root="true" ma:fieldsID="cbf73eeee8db7114f62157360ca04997" ns2:_="" ns3:_="" ns4:_="">
    <xsd:import namespace="1ddf205f-c3ea-44f2-8db1-c72fcadf6120"/>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205f-c3ea-44f2-8db1-c72fcadf6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AD0AA22-6CD8-4BB6-9147-AEF409C3345F}"/>
</file>

<file path=customXml/itemProps2.xml><?xml version="1.0" encoding="utf-8"?>
<ds:datastoreItem xmlns:ds="http://schemas.openxmlformats.org/officeDocument/2006/customXml" ds:itemID="{EEBF3691-7AA8-4F3B-9CB4-0FAB2D6B732A}"/>
</file>

<file path=customXml/itemProps3.xml><?xml version="1.0" encoding="utf-8"?>
<ds:datastoreItem xmlns:ds="http://schemas.openxmlformats.org/officeDocument/2006/customXml" ds:itemID="{33039EBC-6060-4E98-8EEA-3988C289BD9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Louise</dc:creator>
  <cp:lastModifiedBy>Eccles, Jane</cp:lastModifiedBy>
  <cp:revision>3</cp:revision>
  <dcterms:created xsi:type="dcterms:W3CDTF">2019-11-18T11:48:00Z</dcterms:created>
  <dcterms:modified xsi:type="dcterms:W3CDTF">2020-01-31T09:40:00Z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0x010100282395719A1332478305520D0B89658C</vt:lpwstr>
  </property>
</Properties>
</file>