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AF74F" w14:textId="45256BD6" w:rsidR="0045606C" w:rsidRDefault="00E204CA" w:rsidP="0045606C">
      <w:pPr>
        <w:jc w:val="right"/>
        <w:rPr>
          <w:rFonts w:ascii="Verdana" w:hAnsi="Verdana"/>
          <w:b/>
        </w:rPr>
      </w:pPr>
      <w:r w:rsidRPr="00173248">
        <w:rPr>
          <w:noProof/>
          <w:lang w:eastAsia="en-GB"/>
        </w:rPr>
        <w:drawing>
          <wp:inline distT="0" distB="0" distL="0" distR="0" wp14:anchorId="47A6BD8B" wp14:editId="004F733B">
            <wp:extent cx="5731510" cy="1258290"/>
            <wp:effectExtent l="0" t="0" r="2540" b="0"/>
            <wp:docPr id="2" name="Picture 2" descr="UoC_Logo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UoC_Logo-01-0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AF750" w14:textId="77777777" w:rsidR="008547EF" w:rsidRDefault="001A6F33" w:rsidP="001A6F33">
      <w:pPr>
        <w:jc w:val="center"/>
        <w:rPr>
          <w:rFonts w:ascii="Verdana" w:hAnsi="Verdana"/>
          <w:b/>
        </w:rPr>
      </w:pPr>
      <w:r w:rsidRPr="001A6F33">
        <w:rPr>
          <w:rFonts w:ascii="Verdana" w:hAnsi="Verdana"/>
          <w:b/>
        </w:rPr>
        <w:t>UNIVERSITY OF CUMBRIA</w:t>
      </w:r>
    </w:p>
    <w:p w14:paraId="3C9AF751" w14:textId="77777777" w:rsidR="001A6F33" w:rsidRDefault="001A6F33" w:rsidP="001A6F3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COURSEWORK REASSESSMENT REQUIREMENT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6F33" w14:paraId="3C9AF754" w14:textId="77777777" w:rsidTr="001A6F33">
        <w:tc>
          <w:tcPr>
            <w:tcW w:w="9016" w:type="dxa"/>
          </w:tcPr>
          <w:p w14:paraId="3C9AF752" w14:textId="5565557B" w:rsidR="001A6F33" w:rsidRDefault="001A6F33" w:rsidP="001A6F3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Module Code:</w:t>
            </w:r>
            <w:r w:rsidR="00493DE3">
              <w:rPr>
                <w:rFonts w:ascii="Verdana" w:hAnsi="Verdana"/>
                <w:b/>
              </w:rPr>
              <w:t xml:space="preserve"> LAWS4</w:t>
            </w:r>
            <w:r w:rsidR="00AF612A">
              <w:rPr>
                <w:rFonts w:ascii="Verdana" w:hAnsi="Verdana"/>
                <w:b/>
              </w:rPr>
              <w:t>2</w:t>
            </w:r>
            <w:r w:rsidR="00493DE3">
              <w:rPr>
                <w:rFonts w:ascii="Verdana" w:hAnsi="Verdana"/>
                <w:b/>
              </w:rPr>
              <w:t>11</w:t>
            </w:r>
          </w:p>
          <w:p w14:paraId="3C9AF753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</w:tc>
      </w:tr>
      <w:tr w:rsidR="001A6F33" w14:paraId="3C9AF758" w14:textId="77777777" w:rsidTr="001A6F33">
        <w:tc>
          <w:tcPr>
            <w:tcW w:w="9016" w:type="dxa"/>
          </w:tcPr>
          <w:p w14:paraId="3C9AF755" w14:textId="77777777" w:rsidR="001A6F33" w:rsidRDefault="001A6F33" w:rsidP="001A6F3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Module Title:</w:t>
            </w:r>
          </w:p>
          <w:p w14:paraId="3C9AF756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  <w:p w14:paraId="3C9AF757" w14:textId="2FBB9986" w:rsidR="001A6F33" w:rsidRDefault="00AF612A" w:rsidP="001A6F3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Constitutional law</w:t>
            </w:r>
          </w:p>
        </w:tc>
      </w:tr>
      <w:tr w:rsidR="001A6F33" w14:paraId="3C9AF75B" w14:textId="77777777" w:rsidTr="001A6F33">
        <w:tc>
          <w:tcPr>
            <w:tcW w:w="9016" w:type="dxa"/>
          </w:tcPr>
          <w:p w14:paraId="3C9AF759" w14:textId="77777777" w:rsidR="001A6F33" w:rsidRDefault="001A6F33" w:rsidP="001A6F3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Tutor:</w:t>
            </w:r>
          </w:p>
          <w:p w14:paraId="3C9AF75A" w14:textId="01AD462A" w:rsidR="001A6F33" w:rsidRDefault="00493DE3" w:rsidP="001A6F3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 Boyle</w:t>
            </w:r>
          </w:p>
        </w:tc>
      </w:tr>
      <w:tr w:rsidR="001A6F33" w14:paraId="3C9AF75F" w14:textId="77777777" w:rsidTr="001A6F33">
        <w:tc>
          <w:tcPr>
            <w:tcW w:w="9016" w:type="dxa"/>
          </w:tcPr>
          <w:p w14:paraId="3C9AF75C" w14:textId="77777777" w:rsidR="001A6F33" w:rsidRDefault="001A6F33" w:rsidP="001A6F3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Title</w:t>
            </w:r>
            <w:r w:rsidR="00B74F29">
              <w:rPr>
                <w:rFonts w:ascii="Verdana" w:hAnsi="Verdana"/>
                <w:b/>
              </w:rPr>
              <w:t xml:space="preserve"> of the item of work</w:t>
            </w:r>
            <w:r>
              <w:rPr>
                <w:rFonts w:ascii="Verdana" w:hAnsi="Verdana"/>
                <w:b/>
              </w:rPr>
              <w:t>:</w:t>
            </w:r>
          </w:p>
          <w:p w14:paraId="3C9AF75D" w14:textId="0BD11BD9" w:rsidR="001A6F33" w:rsidRDefault="00493DE3" w:rsidP="001A6F3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Coursework 1 and 2 </w:t>
            </w:r>
          </w:p>
          <w:p w14:paraId="3C9AF75E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</w:tc>
      </w:tr>
      <w:tr w:rsidR="001A6F33" w14:paraId="3C9AF762" w14:textId="77777777" w:rsidTr="001A6F33">
        <w:tc>
          <w:tcPr>
            <w:tcW w:w="9016" w:type="dxa"/>
          </w:tcPr>
          <w:p w14:paraId="3C9AF760" w14:textId="61C9C763" w:rsidR="001A6F33" w:rsidRDefault="001A6F33" w:rsidP="001A6F3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Wordage:</w:t>
            </w:r>
          </w:p>
          <w:p w14:paraId="14F30094" w14:textId="5B3CC205" w:rsidR="00493DE3" w:rsidRDefault="00493DE3" w:rsidP="001A6F3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 – 700 words</w:t>
            </w:r>
          </w:p>
          <w:p w14:paraId="44EC1FB8" w14:textId="5B715BCE" w:rsidR="00493DE3" w:rsidRDefault="00493DE3" w:rsidP="001A6F3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 – 1500 words</w:t>
            </w:r>
          </w:p>
          <w:p w14:paraId="3C9AF761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</w:tc>
      </w:tr>
      <w:tr w:rsidR="001A6F33" w14:paraId="3C9AF775" w14:textId="77777777" w:rsidTr="001A6F33">
        <w:tc>
          <w:tcPr>
            <w:tcW w:w="9016" w:type="dxa"/>
          </w:tcPr>
          <w:p w14:paraId="3C9AF763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  <w:p w14:paraId="3C9AF764" w14:textId="77777777" w:rsidR="001A6F33" w:rsidRDefault="001A6F33" w:rsidP="001A6F3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Details and Criteria: ( Please attach additional sheets if necessary)</w:t>
            </w:r>
            <w:r>
              <w:rPr>
                <w:rFonts w:ascii="Verdana" w:hAnsi="Verdana"/>
                <w:b/>
              </w:rPr>
              <w:br/>
            </w:r>
          </w:p>
          <w:p w14:paraId="70261CE2" w14:textId="77777777" w:rsidR="00493DE3" w:rsidRPr="00F859B5" w:rsidRDefault="00493DE3" w:rsidP="00493DE3">
            <w:pPr>
              <w:spacing w:before="100" w:beforeAutospacing="1" w:after="100" w:afterAutospacing="1" w:line="360" w:lineRule="auto"/>
              <w:rPr>
                <w:rFonts w:ascii="Verdana" w:hAnsi="Verdana"/>
                <w:b/>
                <w:bCs/>
                <w:u w:val="single"/>
                <w:lang w:eastAsia="en-GB"/>
              </w:rPr>
            </w:pPr>
            <w:r w:rsidRPr="00F859B5">
              <w:rPr>
                <w:rFonts w:ascii="Verdana" w:hAnsi="Verdana"/>
                <w:b/>
                <w:bCs/>
                <w:u w:val="single"/>
                <w:lang w:eastAsia="en-GB"/>
              </w:rPr>
              <w:t>Coursework 1 – 30%</w:t>
            </w:r>
          </w:p>
          <w:p w14:paraId="012F0E21" w14:textId="77777777" w:rsidR="00493DE3" w:rsidRPr="00F859B5" w:rsidRDefault="00493DE3" w:rsidP="00493DE3">
            <w:pPr>
              <w:spacing w:before="100" w:beforeAutospacing="1" w:after="100" w:afterAutospacing="1" w:line="360" w:lineRule="auto"/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  <w:lang w:eastAsia="en-GB"/>
              </w:rPr>
              <w:t>T</w:t>
            </w:r>
            <w:r w:rsidRPr="00F859B5">
              <w:rPr>
                <w:rFonts w:ascii="Verdana" w:hAnsi="Verdana"/>
              </w:rPr>
              <w:t xml:space="preserve">here is a </w:t>
            </w:r>
            <w:r w:rsidRPr="00F859B5">
              <w:rPr>
                <w:rFonts w:ascii="Verdana" w:hAnsi="Verdana"/>
                <w:b/>
                <w:bCs/>
              </w:rPr>
              <w:t xml:space="preserve">700 maximum word limit </w:t>
            </w:r>
            <w:r w:rsidRPr="00F859B5">
              <w:rPr>
                <w:rFonts w:ascii="Verdana" w:hAnsi="Verdana"/>
              </w:rPr>
              <w:t xml:space="preserve">excluding the footnotes and bibliography. </w:t>
            </w:r>
          </w:p>
          <w:p w14:paraId="053DBD91" w14:textId="77777777" w:rsidR="00493DE3" w:rsidRDefault="00493DE3" w:rsidP="00493D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Further information regarding content and format can be found within the </w:t>
            </w:r>
            <w:r>
              <w:rPr>
                <w:rFonts w:ascii="Verdana" w:hAnsi="Verdana"/>
                <w:b/>
              </w:rPr>
              <w:t>Law Coursework Guide</w:t>
            </w:r>
            <w:r>
              <w:rPr>
                <w:rFonts w:ascii="Verdana" w:hAnsi="Verdana"/>
              </w:rPr>
              <w:t>.</w:t>
            </w:r>
          </w:p>
          <w:p w14:paraId="2C9E1249" w14:textId="77777777" w:rsidR="00493DE3" w:rsidRDefault="00493DE3" w:rsidP="00493DE3">
            <w:pPr>
              <w:pBdr>
                <w:bottom w:val="single" w:sz="4" w:space="1" w:color="auto"/>
              </w:pBdr>
            </w:pPr>
          </w:p>
          <w:p w14:paraId="473038BE" w14:textId="77777777" w:rsidR="00493DE3" w:rsidRDefault="00493DE3" w:rsidP="00493DE3">
            <w:pPr>
              <w:rPr>
                <w:b/>
                <w:bCs/>
              </w:rPr>
            </w:pPr>
          </w:p>
          <w:p w14:paraId="1FFDB0BF" w14:textId="77777777" w:rsidR="00493DE3" w:rsidRDefault="00493DE3" w:rsidP="00493DE3">
            <w:pPr>
              <w:rPr>
                <w:b/>
                <w:bCs/>
                <w:sz w:val="28"/>
                <w:szCs w:val="28"/>
              </w:rPr>
            </w:pPr>
            <w:r w:rsidRPr="00F859B5">
              <w:rPr>
                <w:b/>
                <w:bCs/>
                <w:sz w:val="28"/>
                <w:szCs w:val="28"/>
              </w:rPr>
              <w:t>Discuss whether you think that the UK would benefit from having a written constitution.</w:t>
            </w:r>
          </w:p>
          <w:p w14:paraId="3A869747" w14:textId="77777777" w:rsidR="00A8700A" w:rsidRDefault="00A8700A" w:rsidP="00493DE3">
            <w:pPr>
              <w:rPr>
                <w:b/>
                <w:bCs/>
                <w:sz w:val="28"/>
                <w:szCs w:val="28"/>
              </w:rPr>
            </w:pPr>
          </w:p>
          <w:p w14:paraId="679CE4F4" w14:textId="2C211CE7" w:rsidR="00A8700A" w:rsidRPr="00F859B5" w:rsidRDefault="00A8700A" w:rsidP="00493D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Learning outcomes:</w:t>
            </w:r>
          </w:p>
          <w:p w14:paraId="627257C4" w14:textId="77777777" w:rsidR="00493DE3" w:rsidRDefault="00493DE3" w:rsidP="00493DE3">
            <w:pPr>
              <w:rPr>
                <w:b/>
                <w:bCs/>
                <w:color w:val="0070C0"/>
              </w:rPr>
            </w:pPr>
          </w:p>
          <w:p w14:paraId="4593B3D9" w14:textId="77777777" w:rsidR="00A8700A" w:rsidRPr="00A8700A" w:rsidRDefault="00A8700A" w:rsidP="00A8700A">
            <w:pPr>
              <w:numPr>
                <w:ilvl w:val="0"/>
                <w:numId w:val="2"/>
              </w:numPr>
            </w:pPr>
            <w:r w:rsidRPr="00A8700A">
              <w:t xml:space="preserve">Appreciate the purpose of a constitution with </w:t>
            </w:r>
            <w:proofErr w:type="gramStart"/>
            <w:r w:rsidRPr="00A8700A">
              <w:t>particular reference</w:t>
            </w:r>
            <w:proofErr w:type="gramEnd"/>
            <w:r w:rsidRPr="00A8700A">
              <w:t xml:space="preserve"> to the UK and use anticipatory thinking to consider possible changes in the context of uncertain knowledge of the future.</w:t>
            </w:r>
          </w:p>
          <w:p w14:paraId="4E6766A5" w14:textId="77777777" w:rsidR="00A8700A" w:rsidRPr="00A8700A" w:rsidRDefault="00A8700A" w:rsidP="00A8700A">
            <w:pPr>
              <w:numPr>
                <w:ilvl w:val="0"/>
                <w:numId w:val="2"/>
              </w:numPr>
            </w:pPr>
            <w:r w:rsidRPr="00A8700A">
              <w:t>Apply systems thinking to understand the sources, concepts and principles relating to the UK’s constitutional system and its operation.</w:t>
            </w:r>
          </w:p>
          <w:p w14:paraId="6FD9A779" w14:textId="77777777" w:rsidR="00A8700A" w:rsidRPr="00A8700A" w:rsidRDefault="00A8700A" w:rsidP="00A8700A">
            <w:pPr>
              <w:numPr>
                <w:ilvl w:val="0"/>
                <w:numId w:val="2"/>
              </w:numPr>
            </w:pPr>
            <w:r w:rsidRPr="00A8700A">
              <w:t>Understand how rights are protected within the UK’s constitutional system.</w:t>
            </w:r>
          </w:p>
          <w:p w14:paraId="0BFABD81" w14:textId="77777777" w:rsidR="00A8700A" w:rsidRPr="00A8700A" w:rsidRDefault="00A8700A" w:rsidP="00A8700A">
            <w:pPr>
              <w:numPr>
                <w:ilvl w:val="0"/>
                <w:numId w:val="2"/>
              </w:numPr>
            </w:pPr>
            <w:r w:rsidRPr="00A8700A">
              <w:t>Identify areas of contemporary debate relevant to public law.</w:t>
            </w:r>
          </w:p>
          <w:p w14:paraId="2D44AABF" w14:textId="77777777" w:rsidR="00A8700A" w:rsidRPr="00A8700A" w:rsidRDefault="00A8700A" w:rsidP="00A8700A">
            <w:pPr>
              <w:numPr>
                <w:ilvl w:val="0"/>
                <w:numId w:val="2"/>
              </w:numPr>
            </w:pPr>
            <w:r w:rsidRPr="00A8700A">
              <w:lastRenderedPageBreak/>
              <w:t>Work both collaboratively and independently to present clear and reasoned discussion and analysis of relevant issues and/or case law.</w:t>
            </w:r>
          </w:p>
          <w:p w14:paraId="1BBD8AEC" w14:textId="77777777" w:rsidR="00493DE3" w:rsidRDefault="00493DE3" w:rsidP="00493DE3"/>
          <w:p w14:paraId="51875214" w14:textId="77777777" w:rsidR="00493DE3" w:rsidRDefault="00493DE3" w:rsidP="00493DE3"/>
          <w:p w14:paraId="4F64BB02" w14:textId="77777777" w:rsidR="00493DE3" w:rsidRPr="00F859B5" w:rsidRDefault="00493DE3" w:rsidP="00493DE3">
            <w:pPr>
              <w:spacing w:before="100" w:beforeAutospacing="1" w:after="100" w:afterAutospacing="1" w:line="360" w:lineRule="auto"/>
              <w:rPr>
                <w:rFonts w:ascii="Verdana" w:hAnsi="Verdana"/>
                <w:b/>
                <w:bCs/>
                <w:u w:val="single"/>
              </w:rPr>
            </w:pPr>
            <w:r w:rsidRPr="00F859B5">
              <w:rPr>
                <w:rFonts w:ascii="Verdana" w:hAnsi="Verdana"/>
                <w:b/>
                <w:bCs/>
                <w:u w:val="single"/>
              </w:rPr>
              <w:t>Coursework 2 – 70%</w:t>
            </w:r>
          </w:p>
          <w:p w14:paraId="66670B39" w14:textId="77777777" w:rsidR="00493DE3" w:rsidRPr="00F859B5" w:rsidRDefault="00493DE3" w:rsidP="00493DE3">
            <w:pPr>
              <w:spacing w:before="100" w:beforeAutospacing="1" w:after="100" w:afterAutospacing="1" w:line="360" w:lineRule="auto"/>
              <w:rPr>
                <w:rFonts w:ascii="Verdana" w:hAnsi="Verdana"/>
                <w:lang w:eastAsia="en-GB"/>
              </w:rPr>
            </w:pPr>
            <w:r>
              <w:rPr>
                <w:rFonts w:ascii="Verdana" w:hAnsi="Verdana"/>
              </w:rPr>
              <w:t xml:space="preserve">There </w:t>
            </w:r>
            <w:r w:rsidRPr="00F859B5">
              <w:rPr>
                <w:rFonts w:ascii="Verdana" w:hAnsi="Verdana"/>
              </w:rPr>
              <w:t xml:space="preserve">is a </w:t>
            </w:r>
            <w:r w:rsidRPr="00F859B5">
              <w:rPr>
                <w:rFonts w:ascii="Verdana" w:hAnsi="Verdana"/>
                <w:b/>
                <w:bCs/>
              </w:rPr>
              <w:t xml:space="preserve">1500 maximum word limit </w:t>
            </w:r>
            <w:r w:rsidRPr="00F859B5">
              <w:rPr>
                <w:rFonts w:ascii="Verdana" w:hAnsi="Verdana"/>
              </w:rPr>
              <w:t xml:space="preserve">excluding the footnotes and bibliography. </w:t>
            </w:r>
          </w:p>
          <w:p w14:paraId="1A267F32" w14:textId="77777777" w:rsidR="00493DE3" w:rsidRDefault="00493DE3" w:rsidP="00493D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Further information regarding content and format can be found within the </w:t>
            </w:r>
            <w:r>
              <w:rPr>
                <w:rFonts w:ascii="Verdana" w:hAnsi="Verdana"/>
                <w:b/>
              </w:rPr>
              <w:t>Law Coursework Guide</w:t>
            </w:r>
            <w:r>
              <w:rPr>
                <w:rFonts w:ascii="Verdana" w:hAnsi="Verdana"/>
              </w:rPr>
              <w:t>.</w:t>
            </w:r>
          </w:p>
          <w:p w14:paraId="51EA73CF" w14:textId="77777777" w:rsidR="00493DE3" w:rsidRDefault="00493DE3" w:rsidP="00493DE3">
            <w:pPr>
              <w:pBdr>
                <w:bottom w:val="single" w:sz="4" w:space="1" w:color="auto"/>
              </w:pBdr>
            </w:pPr>
          </w:p>
          <w:p w14:paraId="2A69B374" w14:textId="77777777" w:rsidR="00493DE3" w:rsidRDefault="00493DE3" w:rsidP="00493DE3">
            <w:pPr>
              <w:rPr>
                <w:b/>
                <w:bCs/>
              </w:rPr>
            </w:pPr>
          </w:p>
          <w:p w14:paraId="548F5E17" w14:textId="78F80FE5" w:rsidR="00493DE3" w:rsidRDefault="00A056B3" w:rsidP="002D3B1C">
            <w:pPr>
              <w:rPr>
                <w:b/>
                <w:bCs/>
              </w:rPr>
            </w:pPr>
            <w:r>
              <w:rPr>
                <w:b/>
                <w:bCs/>
              </w:rPr>
              <w:t>“We should take care n</w:t>
            </w:r>
            <w:r w:rsidR="000530BD">
              <w:rPr>
                <w:b/>
                <w:bCs/>
              </w:rPr>
              <w:t>o</w:t>
            </w:r>
            <w:r>
              <w:rPr>
                <w:b/>
                <w:bCs/>
              </w:rPr>
              <w:t>t to overestimate the differences between written and unwritten constitutions: large parts of the UK constitution are written</w:t>
            </w:r>
            <w:r w:rsidR="000530BD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whilst large parts </w:t>
            </w:r>
            <w:proofErr w:type="spellStart"/>
            <w:r>
              <w:rPr>
                <w:b/>
                <w:bCs/>
              </w:rPr>
              <w:t>parts</w:t>
            </w:r>
            <w:proofErr w:type="spellEnd"/>
            <w:r>
              <w:rPr>
                <w:b/>
                <w:bCs/>
              </w:rPr>
              <w:t xml:space="preserve"> of the constitutions of states with a capital c Constitution</w:t>
            </w:r>
            <w:r w:rsidR="000530BD">
              <w:rPr>
                <w:b/>
                <w:bCs/>
              </w:rPr>
              <w:t xml:space="preserve"> lie outside of that </w:t>
            </w:r>
            <w:proofErr w:type="gramStart"/>
            <w:r w:rsidR="000530BD">
              <w:rPr>
                <w:b/>
                <w:bCs/>
              </w:rPr>
              <w:t>document”  Nick</w:t>
            </w:r>
            <w:proofErr w:type="gramEnd"/>
            <w:r w:rsidR="000530BD">
              <w:rPr>
                <w:b/>
                <w:bCs/>
              </w:rPr>
              <w:t xml:space="preserve"> Barber, quoted in The United Kingdon constitution – a mapping exercise. House of Commons library 2025</w:t>
            </w:r>
          </w:p>
          <w:p w14:paraId="1B1979EA" w14:textId="77777777" w:rsidR="00493DE3" w:rsidRDefault="00493DE3" w:rsidP="00493DE3">
            <w:pPr>
              <w:rPr>
                <w:b/>
                <w:bCs/>
              </w:rPr>
            </w:pPr>
          </w:p>
          <w:p w14:paraId="3B66CC84" w14:textId="256EB191" w:rsidR="00493DE3" w:rsidRDefault="00493DE3" w:rsidP="00493DE3">
            <w:pPr>
              <w:rPr>
                <w:b/>
                <w:bCs/>
                <w:sz w:val="28"/>
                <w:szCs w:val="28"/>
              </w:rPr>
            </w:pPr>
            <w:r w:rsidRPr="00F859B5">
              <w:rPr>
                <w:b/>
                <w:bCs/>
                <w:sz w:val="28"/>
                <w:szCs w:val="28"/>
              </w:rPr>
              <w:t xml:space="preserve">Explain the statement above and discuss, using </w:t>
            </w:r>
            <w:r w:rsidR="000530BD">
              <w:rPr>
                <w:b/>
                <w:bCs/>
                <w:sz w:val="28"/>
                <w:szCs w:val="28"/>
              </w:rPr>
              <w:t>comparisons with a state with a capital c Constitution,</w:t>
            </w:r>
            <w:r w:rsidRPr="00F859B5">
              <w:rPr>
                <w:b/>
                <w:bCs/>
                <w:sz w:val="28"/>
                <w:szCs w:val="28"/>
              </w:rPr>
              <w:t xml:space="preserve"> the extent to which you agree.</w:t>
            </w:r>
          </w:p>
          <w:p w14:paraId="21306192" w14:textId="77777777" w:rsidR="002D3B1C" w:rsidRDefault="002D3B1C" w:rsidP="00493DE3">
            <w:pPr>
              <w:rPr>
                <w:b/>
                <w:bCs/>
                <w:sz w:val="28"/>
                <w:szCs w:val="28"/>
              </w:rPr>
            </w:pPr>
          </w:p>
          <w:p w14:paraId="40B42A6F" w14:textId="050A561C" w:rsidR="002D3B1C" w:rsidRPr="00F859B5" w:rsidRDefault="002D3B1C" w:rsidP="00493D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Learning outcomes</w:t>
            </w:r>
          </w:p>
          <w:p w14:paraId="3EDEDCCA" w14:textId="77777777" w:rsidR="00493DE3" w:rsidRDefault="00493DE3" w:rsidP="00493DE3">
            <w:pPr>
              <w:ind w:left="720" w:hanging="720"/>
              <w:rPr>
                <w:b/>
                <w:bCs/>
                <w:color w:val="0070C0"/>
              </w:rPr>
            </w:pPr>
          </w:p>
          <w:p w14:paraId="614E12CE" w14:textId="77777777" w:rsidR="002D3B1C" w:rsidRPr="002D3B1C" w:rsidRDefault="002D3B1C" w:rsidP="002D3B1C">
            <w:pPr>
              <w:numPr>
                <w:ilvl w:val="0"/>
                <w:numId w:val="3"/>
              </w:numPr>
              <w:rPr>
                <w:rFonts w:ascii="Verdana" w:hAnsi="Verdana" w:cs="Arial"/>
                <w:sz w:val="20"/>
                <w:szCs w:val="20"/>
                <w:lang w:eastAsia="en-GB"/>
              </w:rPr>
            </w:pPr>
            <w:r w:rsidRPr="002D3B1C">
              <w:rPr>
                <w:rFonts w:ascii="Verdana" w:hAnsi="Verdana" w:cs="Arial"/>
                <w:sz w:val="20"/>
                <w:szCs w:val="20"/>
                <w:lang w:eastAsia="en-GB"/>
              </w:rPr>
              <w:t xml:space="preserve">Appreciate the purpose of a constitution with </w:t>
            </w:r>
            <w:proofErr w:type="gramStart"/>
            <w:r w:rsidRPr="002D3B1C">
              <w:rPr>
                <w:rFonts w:ascii="Verdana" w:hAnsi="Verdana" w:cs="Arial"/>
                <w:sz w:val="20"/>
                <w:szCs w:val="20"/>
                <w:lang w:eastAsia="en-GB"/>
              </w:rPr>
              <w:t>particular reference</w:t>
            </w:r>
            <w:proofErr w:type="gramEnd"/>
            <w:r w:rsidRPr="002D3B1C">
              <w:rPr>
                <w:rFonts w:ascii="Verdana" w:hAnsi="Verdana" w:cs="Arial"/>
                <w:sz w:val="20"/>
                <w:szCs w:val="20"/>
                <w:lang w:eastAsia="en-GB"/>
              </w:rPr>
              <w:t xml:space="preserve"> to the UK and use anticipatory thinking to consider possible changes in the context of uncertain knowledge of the future.</w:t>
            </w:r>
          </w:p>
          <w:p w14:paraId="0B344992" w14:textId="77777777" w:rsidR="002D3B1C" w:rsidRPr="002D3B1C" w:rsidRDefault="002D3B1C" w:rsidP="002D3B1C">
            <w:pPr>
              <w:numPr>
                <w:ilvl w:val="0"/>
                <w:numId w:val="3"/>
              </w:numPr>
              <w:rPr>
                <w:rFonts w:ascii="Verdana" w:hAnsi="Verdana" w:cs="Arial"/>
                <w:sz w:val="20"/>
                <w:szCs w:val="20"/>
                <w:lang w:eastAsia="en-GB"/>
              </w:rPr>
            </w:pPr>
            <w:r w:rsidRPr="002D3B1C">
              <w:rPr>
                <w:rFonts w:ascii="Verdana" w:hAnsi="Verdana" w:cs="Arial"/>
                <w:sz w:val="20"/>
                <w:szCs w:val="20"/>
                <w:lang w:eastAsia="en-GB"/>
              </w:rPr>
              <w:t>Apply systems thinking to understand the sources, concepts and principles relating to the UK’s constitutional system and its operation.</w:t>
            </w:r>
          </w:p>
          <w:p w14:paraId="6FF72C9E" w14:textId="77777777" w:rsidR="002D3B1C" w:rsidRPr="002D3B1C" w:rsidRDefault="002D3B1C" w:rsidP="002D3B1C">
            <w:pPr>
              <w:numPr>
                <w:ilvl w:val="0"/>
                <w:numId w:val="3"/>
              </w:numPr>
              <w:rPr>
                <w:rFonts w:ascii="Verdana" w:hAnsi="Verdana" w:cs="Arial"/>
                <w:sz w:val="20"/>
                <w:szCs w:val="20"/>
                <w:lang w:eastAsia="en-GB"/>
              </w:rPr>
            </w:pPr>
            <w:r w:rsidRPr="002D3B1C">
              <w:rPr>
                <w:rFonts w:ascii="Verdana" w:hAnsi="Verdana" w:cs="Arial"/>
                <w:sz w:val="20"/>
                <w:szCs w:val="20"/>
                <w:lang w:eastAsia="en-GB"/>
              </w:rPr>
              <w:t>Understand how rights are protected within the UK’s constitutional system.</w:t>
            </w:r>
          </w:p>
          <w:p w14:paraId="7877ADA5" w14:textId="77777777" w:rsidR="002D3B1C" w:rsidRPr="002D3B1C" w:rsidRDefault="002D3B1C" w:rsidP="002D3B1C">
            <w:pPr>
              <w:numPr>
                <w:ilvl w:val="0"/>
                <w:numId w:val="3"/>
              </w:numPr>
              <w:rPr>
                <w:rFonts w:ascii="Verdana" w:hAnsi="Verdana" w:cs="Arial"/>
                <w:sz w:val="20"/>
                <w:szCs w:val="20"/>
                <w:lang w:eastAsia="en-GB"/>
              </w:rPr>
            </w:pPr>
            <w:r w:rsidRPr="002D3B1C">
              <w:rPr>
                <w:rFonts w:ascii="Verdana" w:hAnsi="Verdana" w:cs="Arial"/>
                <w:sz w:val="20"/>
                <w:szCs w:val="20"/>
                <w:lang w:eastAsia="en-GB"/>
              </w:rPr>
              <w:t>Identify areas of contemporary debate relevant to public law.</w:t>
            </w:r>
          </w:p>
          <w:p w14:paraId="3C9AF771" w14:textId="67F7451C" w:rsidR="001A6F33" w:rsidRPr="002D3B1C" w:rsidRDefault="002D3B1C" w:rsidP="001A6F33">
            <w:pPr>
              <w:numPr>
                <w:ilvl w:val="0"/>
                <w:numId w:val="3"/>
              </w:numPr>
              <w:rPr>
                <w:rFonts w:ascii="Verdana" w:hAnsi="Verdana" w:cs="Arial"/>
                <w:sz w:val="20"/>
                <w:szCs w:val="20"/>
                <w:lang w:eastAsia="en-GB"/>
              </w:rPr>
            </w:pPr>
            <w:r w:rsidRPr="002D3B1C">
              <w:rPr>
                <w:rFonts w:ascii="Verdana" w:hAnsi="Verdana" w:cs="Arial"/>
                <w:sz w:val="20"/>
                <w:szCs w:val="20"/>
                <w:lang w:eastAsia="en-GB"/>
              </w:rPr>
              <w:t>Work both collaboratively and independently to present clear and reasoned discussion and analysis of relevant issues and/or case law.</w:t>
            </w:r>
          </w:p>
          <w:p w14:paraId="3C9AF772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  <w:p w14:paraId="3C9AF773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  <w:p w14:paraId="3C9AF774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</w:tc>
      </w:tr>
      <w:tr w:rsidR="001A6F33" w14:paraId="3C9AF77E" w14:textId="77777777" w:rsidTr="001A6F33">
        <w:tc>
          <w:tcPr>
            <w:tcW w:w="9016" w:type="dxa"/>
          </w:tcPr>
          <w:p w14:paraId="3C9AF776" w14:textId="77777777" w:rsidR="001A6F33" w:rsidRDefault="001A6F33" w:rsidP="001A6F33">
            <w:pPr>
              <w:jc w:val="center"/>
              <w:rPr>
                <w:rFonts w:ascii="Verdana" w:hAnsi="Verdana"/>
                <w:b/>
                <w:u w:val="single"/>
              </w:rPr>
            </w:pPr>
            <w:r w:rsidRPr="001A6F33">
              <w:rPr>
                <w:rFonts w:ascii="Verdana" w:hAnsi="Verdana"/>
                <w:b/>
                <w:u w:val="single"/>
              </w:rPr>
              <w:lastRenderedPageBreak/>
              <w:t>SUBMISSION DATE AS PER STUDENT PORTAL</w:t>
            </w:r>
          </w:p>
          <w:p w14:paraId="3C9AF777" w14:textId="77777777" w:rsidR="001A6F33" w:rsidRDefault="001A6F33" w:rsidP="001A6F33">
            <w:pPr>
              <w:jc w:val="center"/>
              <w:rPr>
                <w:rFonts w:ascii="Verdana" w:hAnsi="Verdana"/>
                <w:b/>
                <w:u w:val="single"/>
              </w:rPr>
            </w:pPr>
          </w:p>
          <w:p w14:paraId="3C9AF778" w14:textId="77777777" w:rsidR="001A6F33" w:rsidRPr="00BC3E1D" w:rsidRDefault="001A6F33" w:rsidP="001A6F33">
            <w:pPr>
              <w:jc w:val="center"/>
              <w:rPr>
                <w:rFonts w:ascii="Verdana" w:hAnsi="Verdana"/>
                <w:i/>
              </w:rPr>
            </w:pPr>
            <w:r w:rsidRPr="00BC3E1D">
              <w:rPr>
                <w:rFonts w:ascii="Verdana" w:hAnsi="Verdana"/>
                <w:i/>
              </w:rPr>
              <w:t>(</w:t>
            </w:r>
            <w:r w:rsidR="002E23E4">
              <w:rPr>
                <w:rFonts w:ascii="Verdana" w:hAnsi="Verdana"/>
                <w:i/>
              </w:rPr>
              <w:t xml:space="preserve">please tick </w:t>
            </w:r>
            <w:r w:rsidRPr="00BC3E1D">
              <w:rPr>
                <w:rFonts w:ascii="Verdana" w:hAnsi="Verdana"/>
                <w:i/>
              </w:rPr>
              <w:t>as appropriate but must be completed)</w:t>
            </w:r>
          </w:p>
          <w:p w14:paraId="3C9AF779" w14:textId="77777777" w:rsidR="001A6F33" w:rsidRDefault="002E23E4" w:rsidP="001A6F33">
            <w:pPr>
              <w:jc w:val="center"/>
              <w:rPr>
                <w:rFonts w:ascii="Verdana" w:hAnsi="Verdana"/>
              </w:rPr>
            </w:pPr>
            <w:r w:rsidRPr="002E23E4">
              <w:rPr>
                <w:rFonts w:ascii="Verdana" w:hAnsi="Verdana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C9AF782" wp14:editId="3C9AF783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162560</wp:posOffset>
                      </wp:positionV>
                      <wp:extent cx="238125" cy="32385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9AF78D" w14:textId="77777777" w:rsidR="002E23E4" w:rsidRDefault="002E23E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9AF7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1pt;margin-top:12.8pt;width:18.7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L1ODAIAAB4EAAAOAAAAZHJzL2Uyb0RvYy54bWysU9tuEzEQfUfiHyy/k03SBNJVNlVJCUIq&#10;F6nwAV6vN2the8zYyW74esZOmkYF8YDwg+XxjI/PnJlZ3gzWsL3CoMFVfDIac6achEa7bcW/fd28&#10;WnAWonCNMOBUxQ8q8JvVyxfL3pdqCh2YRiEjEBfK3le8i9GXRRFkp6wII/DKkbMFtCKSiduiQdET&#10;ujXFdDx+XfSAjUeQKgS6vTs6+Srjt62S8XPbBhWZqThxi3nHvNdpL1ZLUW5R+E7LEw3xDyys0I4+&#10;PUPdiSjYDvVvUFZLhABtHEmwBbStlirnQNlMxs+yeeiEVzkXEif4s0zh/8HKT/sH/wVZHN7CQAXM&#10;SQR/D/J7YA7WnXBbdYsIfadEQx9PkmRF70N5epqkDmVIIHX/ERoqsthFyEBDizapQnkyQqcCHM6i&#10;qyEySZfTq8VkOudMkuuKjHkuSiHKx8ceQ3yvwLJ0qDhSTTO42N+HmMiI8jEk/RXA6GajjckGbuu1&#10;QbYXVP9NXpn/szDjWF/x6znx+DvEOK8/QVgdqZGNthVfnINEmVR755rcZlFoczwTZeNOMibljhrG&#10;oR4oMMlZQ3MgQRGODUsDRocO8CdnPTVrxcOPnUDFmfngqCjXk9ksdXc2ZvM3UzLw0lNfeoSTBFXx&#10;yNnxuI55IlLqDm6peK3Owj4xOXGlJsx6nwYmdfmlnaOexnr1CwAA//8DAFBLAwQUAAYACAAAACEA&#10;0v7tzt0AAAAHAQAADwAAAGRycy9kb3ducmV2LnhtbEyOwU7DMBBE70j8g7VIXBB1SMEpIU6FkEBw&#10;g4Lg6sbbJCJeB9tNw9+znOA0Gs1o5lXr2Q1iwhB7TxouFhkIpMbbnloNb6/35ysQMRmyZvCEGr4x&#10;wro+PqpMaf2BXnDapFbwCMXSaOhSGkspY9OhM3HhRyTOdj44k9iGVtpgDjzuBplnmZLO9MQPnRnx&#10;rsPmc7N3GlaXj9NHfFo+vzdqN1yns2J6+Apan57MtzcgEs7prwy/+IwONTNt/Z5sFIOGXOXcZL1S&#10;IDhXywLEVkOhFMi6kv/56x8AAAD//wMAUEsBAi0AFAAGAAgAAAAhALaDOJL+AAAA4QEAABMAAAAA&#10;AAAAAAAAAAAAAAAAAFtDb250ZW50X1R5cGVzXS54bWxQSwECLQAUAAYACAAAACEAOP0h/9YAAACU&#10;AQAACwAAAAAAAAAAAAAAAAAvAQAAX3JlbHMvLnJlbHNQSwECLQAUAAYACAAAACEARPy9TgwCAAAe&#10;BAAADgAAAAAAAAAAAAAAAAAuAgAAZHJzL2Uyb0RvYy54bWxQSwECLQAUAAYACAAAACEA0v7tzt0A&#10;AAAHAQAADwAAAAAAAAAAAAAAAABmBAAAZHJzL2Rvd25yZXYueG1sUEsFBgAAAAAEAAQA8wAAAHAF&#10;AAAAAA==&#10;">
                      <v:textbox>
                        <w:txbxContent>
                          <w:p w14:paraId="3C9AF78D" w14:textId="77777777" w:rsidR="002E23E4" w:rsidRDefault="002E23E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C9AF77A" w14:textId="77777777" w:rsidR="001A6F33" w:rsidRPr="002E23E4" w:rsidRDefault="001A6F33" w:rsidP="002E23E4">
            <w:pPr>
              <w:ind w:left="360"/>
              <w:jc w:val="center"/>
              <w:rPr>
                <w:rFonts w:ascii="Verdana" w:hAnsi="Verdana"/>
              </w:rPr>
            </w:pPr>
            <w:r w:rsidRPr="002E23E4">
              <w:rPr>
                <w:rFonts w:ascii="Verdana" w:hAnsi="Verdana"/>
              </w:rPr>
              <w:t xml:space="preserve">To be submitted by </w:t>
            </w:r>
            <w:r w:rsidRPr="002E23E4">
              <w:rPr>
                <w:rFonts w:ascii="Verdana" w:hAnsi="Verdana"/>
                <w:b/>
                <w:i/>
              </w:rPr>
              <w:t>XX:XX PM</w:t>
            </w:r>
            <w:r w:rsidR="00BC3E1D" w:rsidRPr="002E23E4">
              <w:rPr>
                <w:rFonts w:ascii="Verdana" w:hAnsi="Verdana"/>
              </w:rPr>
              <w:t xml:space="preserve">  on </w:t>
            </w:r>
            <w:r w:rsidR="00BC3E1D" w:rsidRPr="002E23E4">
              <w:rPr>
                <w:rFonts w:ascii="Verdana" w:hAnsi="Verdana"/>
                <w:b/>
                <w:i/>
              </w:rPr>
              <w:t xml:space="preserve">XX/XX/XXXX </w:t>
            </w:r>
            <w:r w:rsidRPr="002E23E4">
              <w:rPr>
                <w:rFonts w:ascii="Verdana" w:hAnsi="Verdana"/>
              </w:rPr>
              <w:t>in accordance with instructions given by the course team. If you are posting your</w:t>
            </w:r>
            <w:r w:rsidR="00BC3E1D" w:rsidRPr="002E23E4">
              <w:rPr>
                <w:rFonts w:ascii="Verdana" w:hAnsi="Verdana"/>
              </w:rPr>
              <w:t xml:space="preserve"> course work the receipt of </w:t>
            </w:r>
            <w:r w:rsidR="009E0C9C" w:rsidRPr="002E23E4">
              <w:rPr>
                <w:rFonts w:ascii="Verdana" w:hAnsi="Verdana"/>
              </w:rPr>
              <w:t xml:space="preserve">postage </w:t>
            </w:r>
            <w:r w:rsidR="009E0C9C">
              <w:rPr>
                <w:rFonts w:ascii="Verdana" w:hAnsi="Verdana"/>
              </w:rPr>
              <w:t>must</w:t>
            </w:r>
            <w:r w:rsidR="004C11CE">
              <w:rPr>
                <w:rFonts w:ascii="Verdana" w:hAnsi="Verdana"/>
              </w:rPr>
              <w:t xml:space="preserve"> </w:t>
            </w:r>
            <w:r w:rsidR="00BC3E1D" w:rsidRPr="002E23E4">
              <w:rPr>
                <w:rFonts w:ascii="Verdana" w:hAnsi="Verdana"/>
              </w:rPr>
              <w:t>be</w:t>
            </w:r>
            <w:r w:rsidR="004C11CE">
              <w:rPr>
                <w:rFonts w:ascii="Verdana" w:hAnsi="Verdana"/>
              </w:rPr>
              <w:t xml:space="preserve"> by date and time of submission, </w:t>
            </w:r>
            <w:r w:rsidR="00BC3E1D" w:rsidRPr="002E23E4">
              <w:rPr>
                <w:rFonts w:ascii="Verdana" w:hAnsi="Verdana"/>
              </w:rPr>
              <w:t>you may be asked to present this.</w:t>
            </w:r>
          </w:p>
          <w:p w14:paraId="3C9AF77B" w14:textId="77777777" w:rsidR="001A6F33" w:rsidRDefault="001A6F33" w:rsidP="001A6F33">
            <w:pPr>
              <w:jc w:val="center"/>
              <w:rPr>
                <w:rFonts w:ascii="Verdana" w:hAnsi="Verdana"/>
                <w:b/>
              </w:rPr>
            </w:pPr>
          </w:p>
          <w:p w14:paraId="3C9AF77C" w14:textId="09F09071" w:rsidR="00BC3E1D" w:rsidRPr="00BC3E1D" w:rsidRDefault="002E23E4" w:rsidP="002E23E4">
            <w:pPr>
              <w:pStyle w:val="ListParagraph"/>
              <w:rPr>
                <w:rFonts w:ascii="Verdana" w:hAnsi="Verdana" w:cs="Tahoma"/>
              </w:rPr>
            </w:pPr>
            <w:r w:rsidRPr="002E23E4">
              <w:rPr>
                <w:rFonts w:ascii="Verdana" w:hAnsi="Verdana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C9AF784" wp14:editId="3C9AF785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146685</wp:posOffset>
                      </wp:positionV>
                      <wp:extent cx="238125" cy="323850"/>
                      <wp:effectExtent l="0" t="0" r="28575" b="1905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9AF78E" w14:textId="009EDDEA" w:rsidR="002E23E4" w:rsidRDefault="00E85022" w:rsidP="002E23E4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AF784" id="_x0000_s1027" type="#_x0000_t202" style="position:absolute;left:0;text-align:left;margin-left:13pt;margin-top:11.55pt;width:18.7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Z4cDwIAACUEAAAOAAAAZHJzL2Uyb0RvYy54bWysU9uO0zAQfUfiHyy/0zTdFrpR09XSpQhp&#10;uUgLH+A4TmPheMzYbVK+nrGb7VYL4gHhB8vjGR+fOTOzuhk6ww4KvQZb8nwy5UxZCbW2u5J/+7p9&#10;teTMB2FrYcCqkh+V5zfrly9WvSvUDFowtUJGINYXvSt5G4IrsszLVnXCT8ApS84GsBOBTNxlNYqe&#10;0DuTzabT11kPWDsEqbyn27uTk68TftMoGT43jVeBmZITt5B2THsV92y9EsUOhWu1HGmIf2DRCW3p&#10;0zPUnQiC7VH/BtVpieChCRMJXQZNo6VKOVA2+fRZNg+tcCrlQuJ4d5bJ/z9Y+enw4L4gC8NbGKiA&#10;KQnv7kF+98zCphV2p24RoW+VqOnjPEqW9c4X49MotS98BKn6j1BTkcU+QAIaGuyiKpQnI3QqwPEs&#10;uhoCk3Q5u1rmswVnklxXZCxSUTJRPD526MN7BR2Lh5Ij1TSBi8O9D5GMKB5D4l8ejK632phk4K7a&#10;GGQHQfXfppX4PwszlvUlv14Qj79DTNP6E0SnAzWy0V3Jl+cgUUTV3tk6tVkQ2pzORNnYUcao3EnD&#10;MFQD0/WocVS1gvpIuiKc+pbmjA4t4E/OeurZkvsfe4GKM/PBUm2u8/k8Nnky5os3MzLw0lNdeoSV&#10;BFXywNnpuAlpMKICFm6pho1O+j4xGSlTLybZx7mJzX5pp6in6V7/AgAA//8DAFBLAwQUAAYACAAA&#10;ACEAJkKr198AAAAHAQAADwAAAGRycy9kb3ducmV2LnhtbEyPwU7DMBBE70j8g7VIXBB10pS0hDgV&#10;QgLBDdoKrm68TSLidbDdNPw9ywlOq9GMZt6W68n2YkQfOkcK0lkCAql2pqNGwW77eL0CEaImo3tH&#10;qOAbA6yr87NSF8ad6A3HTWwEl1AotII2xqGQMtQtWh1mbkBi7+C81ZGlb6Tx+sTltpfzJMml1R3x&#10;QqsHfGix/twcrYLV4nn8CC/Z63udH/rbeLUcn768UpcX0/0diIhT/AvDLz6jQ8VMe3ckE0SvYJ7z&#10;K5FvloJgP89uQOwVLBcpyKqU//mrHwAAAP//AwBQSwECLQAUAAYACAAAACEAtoM4kv4AAADhAQAA&#10;EwAAAAAAAAAAAAAAAAAAAAAAW0NvbnRlbnRfVHlwZXNdLnhtbFBLAQItABQABgAIAAAAIQA4/SH/&#10;1gAAAJQBAAALAAAAAAAAAAAAAAAAAC8BAABfcmVscy8ucmVsc1BLAQItABQABgAIAAAAIQCP+Z4c&#10;DwIAACUEAAAOAAAAAAAAAAAAAAAAAC4CAABkcnMvZTJvRG9jLnhtbFBLAQItABQABgAIAAAAIQAm&#10;QqvX3wAAAAcBAAAPAAAAAAAAAAAAAAAAAGkEAABkcnMvZG93bnJldi54bWxQSwUGAAAAAAQABADz&#10;AAAAdQUAAAAA&#10;">
                      <v:textbox>
                        <w:txbxContent>
                          <w:p w14:paraId="3C9AF78E" w14:textId="009EDDEA" w:rsidR="002E23E4" w:rsidRDefault="00E85022" w:rsidP="002E23E4">
                            <w:r>
                              <w:t>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C3E1D" w:rsidRPr="00BC3E1D">
              <w:rPr>
                <w:rFonts w:ascii="Verdana" w:hAnsi="Verdana" w:cs="Tahoma"/>
              </w:rPr>
              <w:t xml:space="preserve">To be submitted through </w:t>
            </w:r>
            <w:r w:rsidR="00E212D0">
              <w:rPr>
                <w:rFonts w:ascii="Verdana" w:hAnsi="Verdana" w:cs="Tahoma"/>
              </w:rPr>
              <w:t xml:space="preserve">the </w:t>
            </w:r>
            <w:r w:rsidR="00BC3E1D" w:rsidRPr="00BC3E1D">
              <w:rPr>
                <w:rFonts w:ascii="Verdana" w:hAnsi="Verdana" w:cs="Tahoma"/>
              </w:rPr>
              <w:t>Blackboard</w:t>
            </w:r>
            <w:r w:rsidR="004C11CE">
              <w:rPr>
                <w:rFonts w:ascii="Verdana" w:hAnsi="Verdana" w:cs="Tahoma"/>
              </w:rPr>
              <w:t xml:space="preserve"> </w:t>
            </w:r>
            <w:r w:rsidR="00E212D0">
              <w:rPr>
                <w:rFonts w:ascii="Verdana" w:hAnsi="Verdana" w:cs="Tahoma"/>
              </w:rPr>
              <w:t xml:space="preserve">module site </w:t>
            </w:r>
            <w:r w:rsidR="00E85022">
              <w:rPr>
                <w:rFonts w:ascii="Verdana" w:hAnsi="Verdana" w:cs="Tahoma"/>
              </w:rPr>
              <w:t xml:space="preserve">by </w:t>
            </w:r>
            <w:r w:rsidR="00DF6C21">
              <w:rPr>
                <w:rFonts w:ascii="Verdana" w:hAnsi="Verdana" w:cs="Tahoma"/>
              </w:rPr>
              <w:t>2</w:t>
            </w:r>
            <w:r w:rsidR="00DF6C21" w:rsidRPr="00DF6C21">
              <w:rPr>
                <w:rFonts w:ascii="Verdana" w:hAnsi="Verdana" w:cs="Tahoma"/>
                <w:vertAlign w:val="superscript"/>
              </w:rPr>
              <w:t>nd</w:t>
            </w:r>
            <w:r w:rsidR="00E85022">
              <w:rPr>
                <w:rFonts w:ascii="Verdana" w:hAnsi="Verdana" w:cs="Tahoma"/>
              </w:rPr>
              <w:t xml:space="preserve"> May 202</w:t>
            </w:r>
            <w:r w:rsidR="00DF6C21">
              <w:rPr>
                <w:rFonts w:ascii="Verdana" w:hAnsi="Verdana" w:cs="Tahoma"/>
              </w:rPr>
              <w:t>5</w:t>
            </w:r>
          </w:p>
          <w:p w14:paraId="3C9AF77D" w14:textId="77777777" w:rsidR="001A6F33" w:rsidRDefault="001A6F33" w:rsidP="001A6F3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br/>
            </w:r>
          </w:p>
        </w:tc>
      </w:tr>
    </w:tbl>
    <w:p w14:paraId="3C9AF77F" w14:textId="77777777" w:rsidR="001A6F33" w:rsidRPr="001A6F33" w:rsidRDefault="001A6F33" w:rsidP="001A6F33">
      <w:pPr>
        <w:jc w:val="center"/>
        <w:rPr>
          <w:rFonts w:ascii="Verdana" w:hAnsi="Verdana"/>
          <w:b/>
        </w:rPr>
      </w:pPr>
    </w:p>
    <w:sectPr w:rsidR="001A6F33" w:rsidRPr="001A6F33" w:rsidSect="0045606C">
      <w:headerReference w:type="default" r:id="rId12"/>
      <w:footerReference w:type="default" r:id="rId13"/>
      <w:pgSz w:w="11906" w:h="16838"/>
      <w:pgMar w:top="142" w:right="1440" w:bottom="1440" w:left="1440" w:header="284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D0A9D" w14:textId="77777777" w:rsidR="00B75B7F" w:rsidRDefault="00B75B7F" w:rsidP="001A6F33">
      <w:pPr>
        <w:spacing w:after="0" w:line="240" w:lineRule="auto"/>
      </w:pPr>
      <w:r>
        <w:separator/>
      </w:r>
    </w:p>
  </w:endnote>
  <w:endnote w:type="continuationSeparator" w:id="0">
    <w:p w14:paraId="5BB117D1" w14:textId="77777777" w:rsidR="00B75B7F" w:rsidRDefault="00B75B7F" w:rsidP="001A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AF78C" w14:textId="77777777" w:rsidR="001A6F33" w:rsidRDefault="001A6F33">
    <w:pPr>
      <w:pStyle w:val="Footer"/>
    </w:pPr>
    <w:r>
      <w:tab/>
    </w:r>
    <w:r>
      <w:tab/>
    </w:r>
    <w:r>
      <w:tab/>
    </w:r>
    <w:r>
      <w:tab/>
      <w:t>SAAS 24/2/2017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3DD4C" w14:textId="77777777" w:rsidR="00B75B7F" w:rsidRDefault="00B75B7F" w:rsidP="001A6F33">
      <w:pPr>
        <w:spacing w:after="0" w:line="240" w:lineRule="auto"/>
      </w:pPr>
      <w:r>
        <w:separator/>
      </w:r>
    </w:p>
  </w:footnote>
  <w:footnote w:type="continuationSeparator" w:id="0">
    <w:p w14:paraId="5856EE50" w14:textId="77777777" w:rsidR="00B75B7F" w:rsidRDefault="00B75B7F" w:rsidP="001A6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AF78A" w14:textId="77777777" w:rsidR="001A6F33" w:rsidRDefault="001A6F33" w:rsidP="001A6F33">
    <w:pPr>
      <w:pStyle w:val="Header"/>
      <w:jc w:val="right"/>
    </w:pPr>
  </w:p>
  <w:p w14:paraId="3C9AF78B" w14:textId="77777777" w:rsidR="001A6F33" w:rsidRDefault="001A6F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1755B"/>
    <w:multiLevelType w:val="hybridMultilevel"/>
    <w:tmpl w:val="64DE1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A05FB"/>
    <w:multiLevelType w:val="multilevel"/>
    <w:tmpl w:val="53CC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540A2E"/>
    <w:multiLevelType w:val="multilevel"/>
    <w:tmpl w:val="749E4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1566719">
    <w:abstractNumId w:val="0"/>
  </w:num>
  <w:num w:numId="2" w16cid:durableId="1699088078">
    <w:abstractNumId w:val="2"/>
  </w:num>
  <w:num w:numId="3" w16cid:durableId="473333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33"/>
    <w:rsid w:val="00001B7F"/>
    <w:rsid w:val="000530BD"/>
    <w:rsid w:val="00081895"/>
    <w:rsid w:val="001A6F33"/>
    <w:rsid w:val="002853DF"/>
    <w:rsid w:val="002D3B1C"/>
    <w:rsid w:val="002E23E4"/>
    <w:rsid w:val="0045606C"/>
    <w:rsid w:val="004722C9"/>
    <w:rsid w:val="00493DE3"/>
    <w:rsid w:val="004C11CE"/>
    <w:rsid w:val="004E158B"/>
    <w:rsid w:val="005366F3"/>
    <w:rsid w:val="005D79DA"/>
    <w:rsid w:val="006227A9"/>
    <w:rsid w:val="008547EF"/>
    <w:rsid w:val="00890E4E"/>
    <w:rsid w:val="009557F1"/>
    <w:rsid w:val="009E0C9C"/>
    <w:rsid w:val="00A056B3"/>
    <w:rsid w:val="00A34DCF"/>
    <w:rsid w:val="00A85A2C"/>
    <w:rsid w:val="00A8700A"/>
    <w:rsid w:val="00AF12A3"/>
    <w:rsid w:val="00AF612A"/>
    <w:rsid w:val="00B74F29"/>
    <w:rsid w:val="00B75B7F"/>
    <w:rsid w:val="00BC3E1D"/>
    <w:rsid w:val="00C05596"/>
    <w:rsid w:val="00C421E6"/>
    <w:rsid w:val="00D55F03"/>
    <w:rsid w:val="00DA5180"/>
    <w:rsid w:val="00DD085B"/>
    <w:rsid w:val="00DF6C21"/>
    <w:rsid w:val="00E204CA"/>
    <w:rsid w:val="00E212D0"/>
    <w:rsid w:val="00E85022"/>
    <w:rsid w:val="00FA082C"/>
    <w:rsid w:val="00FC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AF74F"/>
  <w15:chartTrackingRefBased/>
  <w15:docId w15:val="{06A83641-F8EF-4867-BD24-54C99E72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F33"/>
  </w:style>
  <w:style w:type="paragraph" w:styleId="Footer">
    <w:name w:val="footer"/>
    <w:basedOn w:val="Normal"/>
    <w:link w:val="FooterChar"/>
    <w:uiPriority w:val="99"/>
    <w:unhideWhenUsed/>
    <w:rsid w:val="001A6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F33"/>
  </w:style>
  <w:style w:type="character" w:styleId="PlaceholderText">
    <w:name w:val="Placeholder Text"/>
    <w:basedOn w:val="DefaultParagraphFont"/>
    <w:uiPriority w:val="99"/>
    <w:semiHidden/>
    <w:rsid w:val="001A6F33"/>
    <w:rPr>
      <w:color w:val="808080"/>
    </w:rPr>
  </w:style>
  <w:style w:type="table" w:styleId="TableGrid">
    <w:name w:val="Table Grid"/>
    <w:basedOn w:val="TableNormal"/>
    <w:uiPriority w:val="39"/>
    <w:rsid w:val="001A6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E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F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9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93DE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93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0db4f7-15c6-4827-b236-e4b4ddf536c7">
      <Value>5</Value>
      <Value>15</Value>
    </TaxCatchAll>
    <_Flow_SignoffStatus xmlns="261b28f3-0ebb-4e21-9f63-40ef005529ab" xsi:nil="true"/>
    <lcf76f155ced4ddcb4097134ff3c332f xmlns="261b28f3-0ebb-4e21-9f63-40ef005529a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20E2E26BBE9448785E4C41B18F409" ma:contentTypeVersion="19" ma:contentTypeDescription="Create a new document." ma:contentTypeScope="" ma:versionID="22c6775d14ec291756db9878f12a7500">
  <xsd:schema xmlns:xsd="http://www.w3.org/2001/XMLSchema" xmlns:xs="http://www.w3.org/2001/XMLSchema" xmlns:p="http://schemas.microsoft.com/office/2006/metadata/properties" xmlns:ns2="a30db4f7-15c6-4827-b236-e4b4ddf536c7" xmlns:ns3="261b28f3-0ebb-4e21-9f63-40ef005529ab" targetNamespace="http://schemas.microsoft.com/office/2006/metadata/properties" ma:root="true" ma:fieldsID="dcaaa16b684dd1a9993bddee20b168d2" ns2:_="" ns3:_="">
    <xsd:import namespace="a30db4f7-15c6-4827-b236-e4b4ddf536c7"/>
    <xsd:import namespace="261b28f3-0ebb-4e21-9f63-40ef005529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db4f7-15c6-4827-b236-e4b4ddf53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2bea5a2-80cd-43ba-883c-44c06e14e2e3}" ma:internalName="TaxCatchAll" ma:showField="CatchAllData" ma:web="a30db4f7-15c6-4827-b236-e4b4ddf53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b28f3-0ebb-4e21-9f63-40ef00552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4b78912-6706-44cd-be05-92597e5f7f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0966C-ACD1-494A-A1C6-D792AA02AB2C}">
  <ds:schemaRefs>
    <ds:schemaRef ds:uri="http://schemas.microsoft.com/office/2006/metadata/properties"/>
    <ds:schemaRef ds:uri="http://schemas.microsoft.com/office/infopath/2007/PartnerControls"/>
    <ds:schemaRef ds:uri="cd6776ed-f08e-4843-9ddb-48102bb19a90"/>
    <ds:schemaRef ds:uri="http://schemas.microsoft.com/sharepoint/v4"/>
    <ds:schemaRef ds:uri="dc849cdf-d7b5-415f-bd8d-d6449dc27fa2"/>
  </ds:schemaRefs>
</ds:datastoreItem>
</file>

<file path=customXml/itemProps2.xml><?xml version="1.0" encoding="utf-8"?>
<ds:datastoreItem xmlns:ds="http://schemas.openxmlformats.org/officeDocument/2006/customXml" ds:itemID="{CC9F921A-8ED5-4284-AFDA-4F94A2F23D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AF03A1-7E74-4942-A6CC-9AB599950558}"/>
</file>

<file path=customXml/itemProps4.xml><?xml version="1.0" encoding="utf-8"?>
<ds:datastoreItem xmlns:ds="http://schemas.openxmlformats.org/officeDocument/2006/customXml" ds:itemID="{03B9BC99-BE3C-4132-A0E2-961F9FF5A8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Coursework Reassessment Form Template</vt:lpstr>
    </vt:vector>
  </TitlesOfParts>
  <Company>University Of Cumbria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Coursework Reassessment Form Template</dc:title>
  <dc:subject/>
  <dc:creator>Forrester, Su</dc:creator>
  <cp:keywords>reassessment; resit;</cp:keywords>
  <dc:description/>
  <cp:lastModifiedBy>Boyle, Fiona (LAW)</cp:lastModifiedBy>
  <cp:revision>2</cp:revision>
  <cp:lastPrinted>2017-02-24T11:59:00Z</cp:lastPrinted>
  <dcterms:created xsi:type="dcterms:W3CDTF">2025-03-04T10:13:00Z</dcterms:created>
  <dcterms:modified xsi:type="dcterms:W3CDTF">2025-03-04T10:13:00Z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0x010100DF720E2E26BBE9448785E4C41B18F409</vt:lpwstr>
  </property>
  <property fmtid="{D5CDD505-2E9C-101B-9397-08002B2CF9AE}" pid="3" name="SubTopics">
    <vt:lpwstr/>
  </property>
  <property fmtid="{D5CDD505-2E9C-101B-9397-08002B2CF9AE}" pid="4" name="Topics">
    <vt:lpwstr>15;#Academic Administration|a64130db-b6e2-4ad0-8ac0-87fbc1487039</vt:lpwstr>
  </property>
  <property fmtid="{D5CDD505-2E9C-101B-9397-08002B2CF9AE}" pid="5" name="Categories0">
    <vt:lpwstr>5;#Forms|df2f7753-3185-4f12-9098-99b8836452ea</vt:lpwstr>
  </property>
  <property fmtid="{D5CDD505-2E9C-101B-9397-08002B2CF9AE}" pid="6" name="AuthorIds_UIVersion_2048">
    <vt:lpwstr>434</vt:lpwstr>
  </property>
</Properties>
</file>