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8FBA" w14:textId="77777777" w:rsidR="00851AC1" w:rsidRDefault="004E25BF">
      <w:pPr>
        <w:jc w:val="right"/>
      </w:pPr>
      <w:r>
        <w:rPr>
          <w:noProof/>
        </w:rPr>
        <w:drawing>
          <wp:anchor distT="0" distB="0" distL="114300" distR="114300" simplePos="0" relativeHeight="251658240" behindDoc="0" locked="0" layoutInCell="1" hidden="0" allowOverlap="1" wp14:anchorId="7C62B3FA" wp14:editId="719F6A8A">
            <wp:simplePos x="0" y="0"/>
            <wp:positionH relativeFrom="column">
              <wp:posOffset>-312418</wp:posOffset>
            </wp:positionH>
            <wp:positionV relativeFrom="paragraph">
              <wp:posOffset>0</wp:posOffset>
            </wp:positionV>
            <wp:extent cx="671238" cy="788799"/>
            <wp:effectExtent l="0" t="0" r="0" b="0"/>
            <wp:wrapSquare wrapText="bothSides" distT="0" distB="0" distL="114300" distR="114300"/>
            <wp:docPr id="1544364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1238" cy="788799"/>
                    </a:xfrm>
                    <a:prstGeom prst="rect">
                      <a:avLst/>
                    </a:prstGeom>
                    <a:ln/>
                  </pic:spPr>
                </pic:pic>
              </a:graphicData>
            </a:graphic>
          </wp:anchor>
        </w:drawing>
      </w:r>
    </w:p>
    <w:p w14:paraId="714489F1" w14:textId="77777777" w:rsidR="00851AC1" w:rsidRDefault="004E25BF">
      <w:pPr>
        <w:jc w:val="center"/>
        <w:rPr>
          <w:rFonts w:ascii="Verdana" w:eastAsia="Verdana" w:hAnsi="Verdana" w:cs="Verdana"/>
          <w:b/>
        </w:rPr>
      </w:pPr>
      <w:r>
        <w:rPr>
          <w:rFonts w:ascii="Verdana" w:eastAsia="Verdana" w:hAnsi="Verdana" w:cs="Verdana"/>
          <w:b/>
        </w:rPr>
        <w:t>UNIVERSITY OF CUMBRIA</w:t>
      </w:r>
      <w:r>
        <w:br/>
      </w:r>
      <w:r>
        <w:br/>
      </w:r>
      <w:r>
        <w:rPr>
          <w:rFonts w:ascii="Verdana" w:eastAsia="Verdana" w:hAnsi="Verdana" w:cs="Verdana"/>
          <w:b/>
        </w:rPr>
        <w:t xml:space="preserve">COURSEWORK REASSESSMENT REQUIREMENT </w:t>
      </w:r>
    </w:p>
    <w:tbl>
      <w:tblPr>
        <w:tblStyle w:val="a"/>
        <w:tblW w:w="97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851AC1" w14:paraId="4CA74432" w14:textId="77777777">
        <w:tc>
          <w:tcPr>
            <w:tcW w:w="9730" w:type="dxa"/>
          </w:tcPr>
          <w:p w14:paraId="6D6CC54E" w14:textId="77777777" w:rsidR="00851AC1" w:rsidRDefault="004E25BF">
            <w:r>
              <w:rPr>
                <w:b/>
              </w:rPr>
              <w:t>Module Code:  HPRO4105</w:t>
            </w:r>
          </w:p>
          <w:p w14:paraId="00DA2AC4" w14:textId="77777777" w:rsidR="00851AC1" w:rsidRDefault="00851AC1">
            <w:pPr>
              <w:rPr>
                <w:b/>
              </w:rPr>
            </w:pPr>
          </w:p>
        </w:tc>
      </w:tr>
      <w:tr w:rsidR="00851AC1" w14:paraId="2F26B29B" w14:textId="77777777">
        <w:tc>
          <w:tcPr>
            <w:tcW w:w="9730" w:type="dxa"/>
          </w:tcPr>
          <w:p w14:paraId="47F00556" w14:textId="77777777" w:rsidR="00851AC1" w:rsidRDefault="004E25BF">
            <w:r>
              <w:rPr>
                <w:b/>
              </w:rPr>
              <w:t>Module Title:  Project Finance Management</w:t>
            </w:r>
          </w:p>
          <w:p w14:paraId="5E098B02" w14:textId="77777777" w:rsidR="00851AC1" w:rsidRDefault="00851AC1">
            <w:pPr>
              <w:rPr>
                <w:b/>
              </w:rPr>
            </w:pPr>
          </w:p>
        </w:tc>
      </w:tr>
      <w:tr w:rsidR="00851AC1" w14:paraId="73A942C9" w14:textId="77777777">
        <w:tc>
          <w:tcPr>
            <w:tcW w:w="9730" w:type="dxa"/>
          </w:tcPr>
          <w:p w14:paraId="7A9EA6D7" w14:textId="333271E4" w:rsidR="00851AC1" w:rsidRDefault="004E25BF">
            <w:r>
              <w:rPr>
                <w:b/>
              </w:rPr>
              <w:t xml:space="preserve">Tutor:  </w:t>
            </w:r>
            <w:r w:rsidR="00327726">
              <w:rPr>
                <w:b/>
              </w:rPr>
              <w:t>Neil Carter</w:t>
            </w:r>
          </w:p>
          <w:p w14:paraId="337391B3" w14:textId="77777777" w:rsidR="00851AC1" w:rsidRDefault="00851AC1">
            <w:pPr>
              <w:rPr>
                <w:b/>
              </w:rPr>
            </w:pPr>
          </w:p>
        </w:tc>
      </w:tr>
      <w:tr w:rsidR="00851AC1" w14:paraId="0E88B513" w14:textId="77777777">
        <w:tc>
          <w:tcPr>
            <w:tcW w:w="9730" w:type="dxa"/>
          </w:tcPr>
          <w:p w14:paraId="3F741327" w14:textId="77777777" w:rsidR="00851AC1" w:rsidRDefault="004E25BF">
            <w:r>
              <w:rPr>
                <w:rFonts w:ascii="Verdana" w:eastAsia="Verdana" w:hAnsi="Verdana" w:cs="Verdana"/>
                <w:b/>
              </w:rPr>
              <w:t xml:space="preserve">Title of the item of work: </w:t>
            </w:r>
          </w:p>
          <w:p w14:paraId="630F9C01" w14:textId="77777777" w:rsidR="00851AC1" w:rsidRDefault="00851AC1"/>
          <w:p w14:paraId="68E0AE39" w14:textId="77777777" w:rsidR="00851AC1" w:rsidRDefault="00851AC1">
            <w:pPr>
              <w:rPr>
                <w:rFonts w:ascii="Verdana" w:eastAsia="Verdana" w:hAnsi="Verdana" w:cs="Verdana"/>
              </w:rPr>
            </w:pPr>
          </w:p>
        </w:tc>
      </w:tr>
      <w:tr w:rsidR="00851AC1" w14:paraId="5880881D" w14:textId="77777777">
        <w:tc>
          <w:tcPr>
            <w:tcW w:w="9730" w:type="dxa"/>
          </w:tcPr>
          <w:p w14:paraId="2D9750C0" w14:textId="39A416F1" w:rsidR="00851AC1" w:rsidRDefault="004E25BF">
            <w:pPr>
              <w:rPr>
                <w:rFonts w:ascii="Verdana" w:eastAsia="Verdana" w:hAnsi="Verdana" w:cs="Verdana"/>
              </w:rPr>
            </w:pPr>
            <w:r>
              <w:rPr>
                <w:rFonts w:ascii="Verdana" w:eastAsia="Verdana" w:hAnsi="Verdana" w:cs="Verdana"/>
                <w:b/>
              </w:rPr>
              <w:t xml:space="preserve">Wordage: Assessment </w:t>
            </w:r>
            <w:r w:rsidR="0033273F">
              <w:rPr>
                <w:rFonts w:ascii="Verdana" w:eastAsia="Verdana" w:hAnsi="Verdana" w:cs="Verdana"/>
                <w:b/>
              </w:rPr>
              <w:t>2</w:t>
            </w:r>
            <w:r>
              <w:rPr>
                <w:rFonts w:ascii="Verdana" w:eastAsia="Verdana" w:hAnsi="Verdana" w:cs="Verdana"/>
                <w:b/>
              </w:rPr>
              <w:t xml:space="preserve"> - A </w:t>
            </w:r>
            <w:r w:rsidR="004E0319">
              <w:rPr>
                <w:rFonts w:ascii="Verdana" w:eastAsia="Verdana" w:hAnsi="Verdana" w:cs="Verdana"/>
                <w:b/>
              </w:rPr>
              <w:t xml:space="preserve">120min </w:t>
            </w:r>
            <w:r>
              <w:rPr>
                <w:rFonts w:ascii="Verdana" w:eastAsia="Verdana" w:hAnsi="Verdana" w:cs="Verdana"/>
                <w:b/>
              </w:rPr>
              <w:t xml:space="preserve">time-constrained test </w:t>
            </w:r>
          </w:p>
          <w:p w14:paraId="2101AE18" w14:textId="77777777" w:rsidR="00851AC1" w:rsidRDefault="00851AC1">
            <w:pPr>
              <w:rPr>
                <w:rFonts w:ascii="Verdana" w:eastAsia="Verdana" w:hAnsi="Verdana" w:cs="Verdana"/>
                <w:b/>
              </w:rPr>
            </w:pPr>
          </w:p>
        </w:tc>
      </w:tr>
      <w:tr w:rsidR="00851AC1" w14:paraId="22A5B0A6" w14:textId="77777777">
        <w:tc>
          <w:tcPr>
            <w:tcW w:w="9730" w:type="dxa"/>
          </w:tcPr>
          <w:p w14:paraId="55F29F9E" w14:textId="77777777" w:rsidR="00851AC1" w:rsidRDefault="00851AC1">
            <w:pPr>
              <w:rPr>
                <w:rFonts w:ascii="Verdana" w:eastAsia="Verdana" w:hAnsi="Verdana" w:cs="Verdana"/>
                <w:b/>
              </w:rPr>
            </w:pPr>
          </w:p>
          <w:p w14:paraId="57E25D7E" w14:textId="77777777" w:rsidR="00851AC1" w:rsidRDefault="004E25BF">
            <w:pPr>
              <w:spacing w:line="480" w:lineRule="auto"/>
              <w:ind w:left="10" w:hanging="10"/>
              <w:rPr>
                <w:color w:val="000000"/>
              </w:rPr>
            </w:pPr>
            <w:r>
              <w:rPr>
                <w:rFonts w:ascii="Verdana" w:eastAsia="Verdana" w:hAnsi="Verdana" w:cs="Verdana"/>
                <w:b/>
              </w:rPr>
              <w:t xml:space="preserve">Details and Criteria: </w:t>
            </w:r>
          </w:p>
          <w:p w14:paraId="22299699" w14:textId="77777777" w:rsidR="00851AC1" w:rsidRDefault="004E25BF">
            <w:pPr>
              <w:rPr>
                <w:rFonts w:ascii="Verdana" w:eastAsia="Verdana" w:hAnsi="Verdana" w:cs="Verdana"/>
              </w:rPr>
            </w:pPr>
            <w:r>
              <w:rPr>
                <w:rFonts w:ascii="Verdana" w:eastAsia="Verdana" w:hAnsi="Verdana" w:cs="Verdana"/>
              </w:rPr>
              <w:t>The test covers:</w:t>
            </w:r>
          </w:p>
          <w:p w14:paraId="30832DAC" w14:textId="77777777" w:rsidR="00851AC1" w:rsidRDefault="004E25BF">
            <w:pPr>
              <w:rPr>
                <w:rFonts w:ascii="Verdana" w:eastAsia="Verdana" w:hAnsi="Verdana" w:cs="Verdana"/>
              </w:rPr>
            </w:pPr>
            <w:r>
              <w:rPr>
                <w:rFonts w:ascii="Verdana" w:eastAsia="Verdana" w:hAnsi="Verdana" w:cs="Verdana"/>
              </w:rPr>
              <w:t xml:space="preserve"> </w:t>
            </w:r>
          </w:p>
          <w:p w14:paraId="33B97731" w14:textId="77777777" w:rsidR="0033273F" w:rsidRPr="0033273F" w:rsidRDefault="0033273F" w:rsidP="0033273F">
            <w:pPr>
              <w:rPr>
                <w:rFonts w:ascii="Verdana" w:eastAsia="Verdana" w:hAnsi="Verdana" w:cs="Verdana"/>
                <w:b/>
              </w:rPr>
            </w:pPr>
            <w:r w:rsidRPr="0033273F">
              <w:rPr>
                <w:rFonts w:ascii="Verdana" w:eastAsia="Verdana" w:hAnsi="Verdana" w:cs="Verdana"/>
                <w:b/>
              </w:rPr>
              <w:t xml:space="preserve">LO2 - </w:t>
            </w:r>
            <w:r w:rsidRPr="0033273F">
              <w:rPr>
                <w:rFonts w:ascii="Verdana" w:eastAsia="Verdana" w:hAnsi="Verdana" w:cs="Verdana"/>
                <w:bCs/>
              </w:rPr>
              <w:t>Undertake an appraisal of project performance based on provided data.</w:t>
            </w:r>
          </w:p>
          <w:p w14:paraId="6D1E508A" w14:textId="77777777" w:rsidR="0033273F" w:rsidRPr="0033273F" w:rsidRDefault="0033273F" w:rsidP="0033273F">
            <w:pPr>
              <w:rPr>
                <w:rFonts w:ascii="Verdana" w:eastAsia="Verdana" w:hAnsi="Verdana" w:cs="Verdana"/>
                <w:b/>
              </w:rPr>
            </w:pPr>
          </w:p>
          <w:p w14:paraId="3189AB55" w14:textId="3F04B1BF" w:rsidR="00851AC1" w:rsidRDefault="0033273F" w:rsidP="0033273F">
            <w:pPr>
              <w:rPr>
                <w:rFonts w:ascii="Verdana" w:eastAsia="Verdana" w:hAnsi="Verdana" w:cs="Verdana"/>
                <w:b/>
              </w:rPr>
            </w:pPr>
            <w:r w:rsidRPr="0033273F">
              <w:rPr>
                <w:rFonts w:ascii="Verdana" w:eastAsia="Verdana" w:hAnsi="Verdana" w:cs="Verdana"/>
                <w:b/>
              </w:rPr>
              <w:t xml:space="preserve">LO3 - </w:t>
            </w:r>
            <w:r w:rsidRPr="0033273F">
              <w:rPr>
                <w:rFonts w:ascii="Verdana" w:eastAsia="Verdana" w:hAnsi="Verdana" w:cs="Verdana"/>
                <w:bCs/>
              </w:rPr>
              <w:t>Recommend a course of action based upon the financial assessment of a project.</w:t>
            </w:r>
          </w:p>
          <w:p w14:paraId="230ADEA3" w14:textId="77777777" w:rsidR="0033273F" w:rsidRDefault="0033273F" w:rsidP="0033273F">
            <w:pPr>
              <w:rPr>
                <w:rFonts w:ascii="Verdana" w:eastAsia="Verdana" w:hAnsi="Verdana" w:cs="Verdana"/>
              </w:rPr>
            </w:pPr>
          </w:p>
          <w:p w14:paraId="5AC3BFE6" w14:textId="28F115B3" w:rsidR="00851AC1" w:rsidRDefault="0033273F">
            <w:pPr>
              <w:rPr>
                <w:rFonts w:ascii="Verdana" w:eastAsia="Verdana" w:hAnsi="Verdana" w:cs="Verdana"/>
                <w:b/>
              </w:rPr>
            </w:pPr>
            <w:r w:rsidRPr="0033273F">
              <w:rPr>
                <w:rFonts w:ascii="Verdana" w:eastAsia="Verdana" w:hAnsi="Verdana" w:cs="Verdana"/>
              </w:rPr>
              <w:t xml:space="preserve">You will also be assessed on your knowledge of how EVM is used to monitor and control projects. Additionally, you will apply basic EVM methods and calculations to make suitable recommendations to control the project. </w:t>
            </w:r>
          </w:p>
        </w:tc>
      </w:tr>
      <w:tr w:rsidR="00851AC1" w14:paraId="3A265A44" w14:textId="77777777">
        <w:tc>
          <w:tcPr>
            <w:tcW w:w="9730" w:type="dxa"/>
          </w:tcPr>
          <w:p w14:paraId="49769ED4" w14:textId="77777777" w:rsidR="00851AC1" w:rsidRDefault="004E25BF">
            <w:pPr>
              <w:jc w:val="center"/>
              <w:rPr>
                <w:rFonts w:ascii="Verdana" w:eastAsia="Verdana" w:hAnsi="Verdana" w:cs="Verdana"/>
                <w:b/>
                <w:u w:val="single"/>
              </w:rPr>
            </w:pPr>
            <w:r>
              <w:rPr>
                <w:rFonts w:ascii="Verdana" w:eastAsia="Verdana" w:hAnsi="Verdana" w:cs="Verdana"/>
                <w:b/>
                <w:u w:val="single"/>
              </w:rPr>
              <w:t>SUBMISSION DATE AS PER STUDENT PORTAL</w:t>
            </w:r>
          </w:p>
          <w:p w14:paraId="66B812A4" w14:textId="77777777" w:rsidR="00851AC1" w:rsidRDefault="00851AC1">
            <w:pPr>
              <w:rPr>
                <w:rFonts w:ascii="Verdana" w:eastAsia="Verdana" w:hAnsi="Verdana" w:cs="Verdana"/>
              </w:rPr>
            </w:pPr>
          </w:p>
          <w:p w14:paraId="3EAFFF6F" w14:textId="77777777" w:rsidR="00851AC1" w:rsidRDefault="004E25BF">
            <w:pPr>
              <w:jc w:val="center"/>
              <w:rPr>
                <w:rFonts w:ascii="Verdana" w:eastAsia="Verdana" w:hAnsi="Verdana" w:cs="Verdana"/>
                <w:i/>
              </w:rPr>
            </w:pPr>
            <w:r>
              <w:rPr>
                <w:rFonts w:ascii="Verdana" w:eastAsia="Verdana" w:hAnsi="Verdana" w:cs="Verdana"/>
                <w:i/>
              </w:rPr>
              <w:t>(Please tick as appropriate below - must be completed)</w:t>
            </w:r>
          </w:p>
          <w:p w14:paraId="00E727B6" w14:textId="77777777" w:rsidR="00851AC1" w:rsidRDefault="00851AC1">
            <w:pPr>
              <w:rPr>
                <w:rFonts w:ascii="Verdana" w:eastAsia="Verdana" w:hAnsi="Verdana" w:cs="Verdana"/>
              </w:rPr>
            </w:pPr>
          </w:p>
          <w:p w14:paraId="3EEB1130" w14:textId="7677EED1" w:rsidR="00851AC1" w:rsidRDefault="004E25BF">
            <w:pPr>
              <w:rPr>
                <w:rFonts w:ascii="Verdana" w:eastAsia="Verdana" w:hAnsi="Verdana" w:cs="Verdana"/>
                <w:b/>
              </w:rPr>
            </w:pPr>
            <w:r>
              <w:rPr>
                <w:rFonts w:ascii="Verdana" w:eastAsia="Verdana" w:hAnsi="Verdana" w:cs="Verdana"/>
                <w:b/>
              </w:rPr>
              <w:t xml:space="preserve">To be submitted via the appropriate </w:t>
            </w:r>
            <w:r w:rsidR="00327726">
              <w:rPr>
                <w:rFonts w:ascii="Verdana" w:eastAsia="Verdana" w:hAnsi="Verdana" w:cs="Verdana"/>
                <w:b/>
              </w:rPr>
              <w:t>Canvas</w:t>
            </w:r>
            <w:r>
              <w:rPr>
                <w:rFonts w:ascii="Verdana" w:eastAsia="Verdana" w:hAnsi="Verdana" w:cs="Verdana"/>
                <w:b/>
              </w:rPr>
              <w:t xml:space="preserve"> site on </w:t>
            </w:r>
            <w:r w:rsidR="004E0319">
              <w:rPr>
                <w:rFonts w:ascii="Verdana" w:eastAsia="Verdana" w:hAnsi="Verdana" w:cs="Verdana"/>
                <w:b/>
              </w:rPr>
              <w:t xml:space="preserve">a date to be agreed between </w:t>
            </w:r>
            <w:r w:rsidR="004E0319" w:rsidRPr="004E0319">
              <w:rPr>
                <w:rFonts w:ascii="Verdana" w:eastAsia="Verdana" w:hAnsi="Verdana" w:cs="Verdana"/>
                <w:b/>
              </w:rPr>
              <w:t>12</w:t>
            </w:r>
            <w:r w:rsidR="004E0319" w:rsidRPr="004E0319">
              <w:rPr>
                <w:rFonts w:ascii="Verdana" w:eastAsia="Verdana" w:hAnsi="Verdana" w:cs="Verdana"/>
                <w:b/>
                <w:vertAlign w:val="superscript"/>
              </w:rPr>
              <w:t>th</w:t>
            </w:r>
            <w:r w:rsidR="004E0319">
              <w:rPr>
                <w:rFonts w:ascii="Verdana" w:eastAsia="Verdana" w:hAnsi="Verdana" w:cs="Verdana"/>
                <w:b/>
              </w:rPr>
              <w:t xml:space="preserve"> and </w:t>
            </w:r>
            <w:r w:rsidR="004E0319" w:rsidRPr="004E0319">
              <w:rPr>
                <w:rFonts w:ascii="Verdana" w:eastAsia="Verdana" w:hAnsi="Verdana" w:cs="Verdana"/>
                <w:b/>
              </w:rPr>
              <w:t>23</w:t>
            </w:r>
            <w:r w:rsidR="004E0319" w:rsidRPr="004E0319">
              <w:rPr>
                <w:rFonts w:ascii="Verdana" w:eastAsia="Verdana" w:hAnsi="Verdana" w:cs="Verdana"/>
                <w:b/>
                <w:vertAlign w:val="superscript"/>
              </w:rPr>
              <w:t>rd</w:t>
            </w:r>
            <w:r w:rsidR="004E0319">
              <w:rPr>
                <w:rFonts w:ascii="Verdana" w:eastAsia="Verdana" w:hAnsi="Verdana" w:cs="Verdana"/>
                <w:b/>
              </w:rPr>
              <w:t xml:space="preserve"> </w:t>
            </w:r>
            <w:r w:rsidR="00327726">
              <w:rPr>
                <w:rFonts w:ascii="Verdana" w:eastAsia="Verdana" w:hAnsi="Verdana" w:cs="Verdana"/>
                <w:b/>
              </w:rPr>
              <w:t xml:space="preserve"> </w:t>
            </w:r>
            <w:r>
              <w:rPr>
                <w:rFonts w:ascii="Verdana" w:eastAsia="Verdana" w:hAnsi="Verdana" w:cs="Verdana"/>
                <w:b/>
              </w:rPr>
              <w:t>May 202</w:t>
            </w:r>
            <w:r w:rsidR="00327726">
              <w:rPr>
                <w:rFonts w:ascii="Verdana" w:eastAsia="Verdana" w:hAnsi="Verdana" w:cs="Verdana"/>
                <w:b/>
              </w:rPr>
              <w:t>5</w:t>
            </w:r>
            <w:r>
              <w:rPr>
                <w:rFonts w:ascii="Verdana" w:eastAsia="Verdana" w:hAnsi="Verdana" w:cs="Verdana"/>
                <w:b/>
              </w:rPr>
              <w:t>. Use the resubmission link in the assessment tab of the module.</w:t>
            </w:r>
          </w:p>
          <w:p w14:paraId="5AFF2E63" w14:textId="77777777" w:rsidR="00851AC1" w:rsidRDefault="00851AC1">
            <w:pPr>
              <w:jc w:val="center"/>
              <w:rPr>
                <w:rFonts w:ascii="Verdana" w:eastAsia="Verdana" w:hAnsi="Verdana" w:cs="Verdana"/>
                <w:b/>
              </w:rPr>
            </w:pPr>
          </w:p>
          <w:p w14:paraId="0AA36A01" w14:textId="77777777" w:rsidR="00851AC1" w:rsidRDefault="004E25BF">
            <w:pPr>
              <w:pBdr>
                <w:top w:val="nil"/>
                <w:left w:val="nil"/>
                <w:bottom w:val="nil"/>
                <w:right w:val="nil"/>
                <w:between w:val="nil"/>
              </w:pBdr>
              <w:spacing w:after="160" w:line="259" w:lineRule="auto"/>
              <w:ind w:left="720"/>
              <w:rPr>
                <w:rFonts w:ascii="Verdana" w:eastAsia="Verdana" w:hAnsi="Verdana" w:cs="Verdana"/>
                <w:color w:val="000000"/>
              </w:rPr>
            </w:pPr>
            <w:r>
              <w:rPr>
                <w:rFonts w:ascii="Verdana" w:eastAsia="Verdana" w:hAnsi="Verdana" w:cs="Verdana"/>
                <w:color w:val="000000"/>
              </w:rPr>
              <w:t>To be submitted through the Virtual Learning Environment (e.g., Blackboard) as detailed above, in accordance with instructions given by the course team.</w:t>
            </w:r>
            <w:r>
              <w:rPr>
                <w:rFonts w:ascii="Verdana" w:eastAsia="Verdana" w:hAnsi="Verdana" w:cs="Verdana"/>
                <w:b/>
                <w:color w:val="000000"/>
              </w:rPr>
              <w:br/>
            </w:r>
            <w:r>
              <w:rPr>
                <w:noProof/>
              </w:rPr>
              <mc:AlternateContent>
                <mc:Choice Requires="wps">
                  <w:drawing>
                    <wp:anchor distT="45720" distB="45720" distL="114300" distR="114300" simplePos="0" relativeHeight="251659264" behindDoc="0" locked="0" layoutInCell="1" hidden="0" allowOverlap="1" wp14:anchorId="0BC71F8E" wp14:editId="2521995F">
                      <wp:simplePos x="0" y="0"/>
                      <wp:positionH relativeFrom="column">
                        <wp:posOffset>38101</wp:posOffset>
                      </wp:positionH>
                      <wp:positionV relativeFrom="paragraph">
                        <wp:posOffset>45720</wp:posOffset>
                      </wp:positionV>
                      <wp:extent cx="297180" cy="333375"/>
                      <wp:effectExtent l="0" t="0" r="26670" b="28575"/>
                      <wp:wrapSquare wrapText="bothSides" distT="45720" distB="45720" distL="114300" distR="114300"/>
                      <wp:docPr id="1544364320" name="Rectangle 1544364320"/>
                      <wp:cNvGraphicFramePr/>
                      <a:graphic xmlns:a="http://schemas.openxmlformats.org/drawingml/2006/main">
                        <a:graphicData uri="http://schemas.microsoft.com/office/word/2010/wordprocessingShape">
                          <wps:wsp>
                            <wps:cNvSpPr/>
                            <wps:spPr>
                              <a:xfrm>
                                <a:off x="5202173" y="3618075"/>
                                <a:ext cx="287655"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00CC98" w14:textId="4074A650" w:rsidR="00851AC1" w:rsidRDefault="00327726">
                                  <w:pPr>
                                    <w:spacing w:line="258" w:lineRule="auto"/>
                                    <w:textDirection w:val="btLr"/>
                                  </w:pPr>
                                  <w:r>
                                    <w:rPr>
                                      <w:noProof/>
                                    </w:rPr>
                                    <w:drawing>
                                      <wp:inline distT="0" distB="0" distL="0" distR="0" wp14:anchorId="561D2892" wp14:editId="11A31A60">
                                        <wp:extent cx="105410" cy="105410"/>
                                        <wp:effectExtent l="0" t="0" r="8890" b="8890"/>
                                        <wp:docPr id="187729000"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000" name="Graphic 187729000"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05410" cy="105410"/>
                                                </a:xfrm>
                                                <a:prstGeom prst="rect">
                                                  <a:avLst/>
                                                </a:prstGeom>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0BC71F8E" id="Rectangle 1544364320" o:spid="_x0000_s1026" style="position:absolute;left:0;text-align:left;margin-left:3pt;margin-top:3.6pt;width:23.4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">
                      <v:stroke startarrowwidth="narrow" startarrowlength="short" endarrowwidth="narrow" endarrowlength="short"/>
                      <v:textbox inset="2.53958mm,1.2694mm,2.53958mm,1.2694mm">
                        <w:txbxContent>
                          <w:p w14:paraId="2D00CC98" w14:textId="4074A650" w:rsidR="00851AC1" w:rsidRDefault="00327726">
                            <w:pPr>
                              <w:spacing w:line="258" w:lineRule="auto"/>
                              <w:textDirection w:val="btLr"/>
                            </w:pPr>
                            <w:r>
                              <w:rPr>
                                <w:noProof/>
                              </w:rPr>
                              <w:drawing>
                                <wp:inline distT="0" distB="0" distL="0" distR="0" wp14:anchorId="561D2892" wp14:editId="11A31A60">
                                  <wp:extent cx="105410" cy="105410"/>
                                  <wp:effectExtent l="0" t="0" r="8890" b="8890"/>
                                  <wp:docPr id="187729000"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9000" name="Graphic 187729000" descr="Checkmark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105410" cy="105410"/>
                                          </a:xfrm>
                                          <a:prstGeom prst="rect">
                                            <a:avLst/>
                                          </a:prstGeom>
                                        </pic:spPr>
                                      </pic:pic>
                                    </a:graphicData>
                                  </a:graphic>
                                </wp:inline>
                              </w:drawing>
                            </w:r>
                          </w:p>
                        </w:txbxContent>
                      </v:textbox>
                      <w10:wrap type="square"/>
                    </v:rect>
                  </w:pict>
                </mc:Fallback>
              </mc:AlternateContent>
            </w:r>
          </w:p>
        </w:tc>
      </w:tr>
    </w:tbl>
    <w:p w14:paraId="6C61BB7E" w14:textId="2D3E7BBB" w:rsidR="00851AC1" w:rsidRDefault="00851AC1">
      <w:pPr>
        <w:jc w:val="center"/>
        <w:rPr>
          <w:rFonts w:ascii="Verdana" w:eastAsia="Verdana" w:hAnsi="Verdana" w:cs="Verdana"/>
          <w:b/>
        </w:rPr>
      </w:pPr>
    </w:p>
    <w:sectPr w:rsidR="00851AC1">
      <w:headerReference w:type="default" r:id="rId15"/>
      <w:footerReference w:type="default" r:id="rId16"/>
      <w:pgSz w:w="11906" w:h="16838"/>
      <w:pgMar w:top="142" w:right="1440" w:bottom="1440" w:left="1440" w:header="284" w:footer="1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CE95" w14:textId="77777777" w:rsidR="004E25BF" w:rsidRDefault="004E25BF">
      <w:pPr>
        <w:spacing w:after="0" w:line="240" w:lineRule="auto"/>
      </w:pPr>
      <w:r>
        <w:separator/>
      </w:r>
    </w:p>
  </w:endnote>
  <w:endnote w:type="continuationSeparator" w:id="0">
    <w:p w14:paraId="5B7C5A27" w14:textId="77777777" w:rsidR="004E25BF" w:rsidRDefault="004E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D35" w14:textId="77777777" w:rsidR="00851AC1" w:rsidRDefault="004E25BF">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rPr>
      <w:tab/>
    </w:r>
    <w:r>
      <w:rPr>
        <w:color w:val="000000"/>
      </w:rPr>
      <w:tab/>
      <w:t>SAAS 24/2/2017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99E7" w14:textId="77777777" w:rsidR="004E25BF" w:rsidRDefault="004E25BF">
      <w:pPr>
        <w:spacing w:after="0" w:line="240" w:lineRule="auto"/>
      </w:pPr>
      <w:r>
        <w:separator/>
      </w:r>
    </w:p>
  </w:footnote>
  <w:footnote w:type="continuationSeparator" w:id="0">
    <w:p w14:paraId="4669FCBB" w14:textId="77777777" w:rsidR="004E25BF" w:rsidRDefault="004E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1F85" w14:textId="77777777" w:rsidR="00851AC1" w:rsidRDefault="00851AC1">
    <w:pPr>
      <w:pBdr>
        <w:top w:val="nil"/>
        <w:left w:val="nil"/>
        <w:bottom w:val="nil"/>
        <w:right w:val="nil"/>
        <w:between w:val="nil"/>
      </w:pBdr>
      <w:tabs>
        <w:tab w:val="center" w:pos="4513"/>
        <w:tab w:val="right" w:pos="9026"/>
      </w:tabs>
      <w:spacing w:after="0" w:line="240" w:lineRule="auto"/>
      <w:jc w:val="right"/>
      <w:rPr>
        <w:color w:val="000000"/>
      </w:rPr>
    </w:pPr>
  </w:p>
  <w:p w14:paraId="4051F07B" w14:textId="77777777" w:rsidR="00851AC1" w:rsidRDefault="00851AC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C1"/>
    <w:rsid w:val="00327726"/>
    <w:rsid w:val="0033273F"/>
    <w:rsid w:val="004E0319"/>
    <w:rsid w:val="004E25BF"/>
    <w:rsid w:val="0073427F"/>
    <w:rsid w:val="00851AC1"/>
    <w:rsid w:val="00B969D9"/>
    <w:rsid w:val="00F6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8D5B"/>
  <w15:docId w15:val="{7162AB71-1977-4E5E-BF0C-E63772EB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A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33"/>
  </w:style>
  <w:style w:type="paragraph" w:styleId="Footer">
    <w:name w:val="footer"/>
    <w:basedOn w:val="Normal"/>
    <w:link w:val="FooterChar"/>
    <w:uiPriority w:val="99"/>
    <w:unhideWhenUsed/>
    <w:rsid w:val="001A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33"/>
  </w:style>
  <w:style w:type="character" w:styleId="PlaceholderText">
    <w:name w:val="Placeholder Text"/>
    <w:basedOn w:val="DefaultParagraphFont"/>
    <w:uiPriority w:val="99"/>
    <w:semiHidden/>
    <w:rsid w:val="001A6F33"/>
    <w:rPr>
      <w:color w:val="808080"/>
    </w:rPr>
  </w:style>
  <w:style w:type="table" w:styleId="TableGrid">
    <w:name w:val="Table Grid"/>
    <w:basedOn w:val="TableNormal"/>
    <w:uiPriority w:val="39"/>
    <w:rsid w:val="001A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C3E1D"/>
    <w:pPr>
      <w:ind w:left="720"/>
      <w:contextualSpacing/>
    </w:pPr>
  </w:style>
  <w:style w:type="paragraph" w:styleId="BalloonText">
    <w:name w:val="Balloon Text"/>
    <w:basedOn w:val="Normal"/>
    <w:link w:val="BalloonTextChar"/>
    <w:uiPriority w:val="99"/>
    <w:semiHidden/>
    <w:unhideWhenUsed/>
    <w:rsid w:val="00B7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29"/>
    <w:rPr>
      <w:rFonts w:ascii="Segoe UI" w:hAnsi="Segoe UI" w:cs="Segoe UI"/>
      <w:sz w:val="18"/>
      <w:szCs w:val="18"/>
    </w:rPr>
  </w:style>
  <w:style w:type="paragraph" w:styleId="BodyText">
    <w:name w:val="Body Text"/>
    <w:basedOn w:val="Normal"/>
    <w:link w:val="BodyTextChar"/>
    <w:rsid w:val="00FA6496"/>
    <w:pPr>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6496"/>
    <w:rPr>
      <w:rFonts w:ascii="Times New Roman" w:eastAsia="Times New Roman" w:hAnsi="Times New Roman" w:cs="Times New Roman"/>
      <w:sz w:val="20"/>
      <w:szCs w:val="20"/>
      <w:lang w:val="en-US"/>
    </w:rPr>
  </w:style>
  <w:style w:type="character" w:styleId="Hyperlink">
    <w:name w:val="Hyperlink"/>
    <w:uiPriority w:val="99"/>
    <w:unhideWhenUsed/>
    <w:rsid w:val="00FA6496"/>
    <w:rPr>
      <w:color w:val="0000FF"/>
      <w:u w:val="single"/>
    </w:rPr>
  </w:style>
  <w:style w:type="paragraph" w:customStyle="1" w:styleId="Bullet">
    <w:name w:val="Bullet"/>
    <w:rsid w:val="00FA6496"/>
    <w:pPr>
      <w:widowControl w:val="0"/>
      <w:autoSpaceDE w:val="0"/>
      <w:autoSpaceDN w:val="0"/>
      <w:adjustRightInd w:val="0"/>
      <w:spacing w:after="0" w:line="320" w:lineRule="atLeast"/>
      <w:ind w:left="720"/>
    </w:pPr>
    <w:rPr>
      <w:rFonts w:ascii="Times New Roman" w:eastAsia="Times New Roman" w:hAnsi="Times New Roman" w:cs="Times New Roman"/>
      <w:noProof/>
      <w:color w:val="FFFFFF"/>
      <w:sz w:val="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3NQuXZgkckkYNaw/jv07M/wA==">CgMxLjA4AHIhMXhKYjRlN214T2tYTWhYOVlWZFlsZVFWNkVqLWczZGFY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b28f3-0ebb-4e21-9f63-40ef005529ab">
      <Terms xmlns="http://schemas.microsoft.com/office/infopath/2007/PartnerControls"/>
    </lcf76f155ced4ddcb4097134ff3c332f>
    <TaxCatchAll xmlns="a30db4f7-15c6-4827-b236-e4b4ddf536c7" xsi:nil="true"/>
    <_Flow_SignoffStatus xmlns="261b28f3-0ebb-4e21-9f63-40ef005529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39408D-C2A2-448C-8991-0422F71209F6}"/>
</file>

<file path=customXml/itemProps3.xml><?xml version="1.0" encoding="utf-8"?>
<ds:datastoreItem xmlns:ds="http://schemas.openxmlformats.org/officeDocument/2006/customXml" ds:itemID="{9F216B64-7BDC-45ED-8739-CCCF8263EE6F}">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261b28f3-0ebb-4e21-9f63-40ef005529ab"/>
    <ds:schemaRef ds:uri="http://schemas.microsoft.com/office/infopath/2007/PartnerControls"/>
    <ds:schemaRef ds:uri="http://schemas.openxmlformats.org/package/2006/metadata/core-properties"/>
    <ds:schemaRef ds:uri="a30db4f7-15c6-4827-b236-e4b4ddf536c7"/>
  </ds:schemaRefs>
</ds:datastoreItem>
</file>

<file path=customXml/itemProps4.xml><?xml version="1.0" encoding="utf-8"?>
<ds:datastoreItem xmlns:ds="http://schemas.openxmlformats.org/officeDocument/2006/customXml" ds:itemID="{722F039A-4E3C-4BEF-92F6-DB1507870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Forrester, Su</dc:creator>
  <cp:lastModifiedBy>Carter, Neil</cp:lastModifiedBy>
  <cp:revision>3</cp:revision>
  <dcterms:created xsi:type="dcterms:W3CDTF">2025-02-14T09:38:00Z</dcterms:created>
  <dcterms:modified xsi:type="dcterms:W3CDTF">2025-02-20T15:27:00Z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_ExtendedDescription">
    <vt:lpwstr/>
  </property>
  <property fmtid="{D5CDD505-2E9C-101B-9397-08002B2CF9AE}" pid="4" name="MediaServiceImageTags">
    <vt:lpwstr/>
  </property>
</Properties>
</file>