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lang w:eastAsia="en-GB"/>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6AEA7C75" w:rsidR="001A6F33" w:rsidRDefault="001A6F33" w:rsidP="001A6F33">
      <w:pPr>
        <w:jc w:val="center"/>
        <w:rPr>
          <w:rFonts w:ascii="Verdana" w:hAnsi="Verdana"/>
          <w:b/>
        </w:rPr>
      </w:pPr>
      <w:r>
        <w:rPr>
          <w:rFonts w:ascii="Verdana" w:hAnsi="Verdana"/>
          <w:b/>
        </w:rPr>
        <w:t xml:space="preserve">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28DEE383" w14:textId="77777777" w:rsidR="007B091B" w:rsidRDefault="001A6F33" w:rsidP="007B091B">
            <w:pPr>
              <w:rPr>
                <w:rFonts w:ascii="Verdana" w:hAnsi="Verdana"/>
                <w:b/>
              </w:rPr>
            </w:pPr>
            <w:r>
              <w:rPr>
                <w:rFonts w:ascii="Verdana" w:hAnsi="Verdana"/>
                <w:b/>
              </w:rPr>
              <w:t>Module Code:</w:t>
            </w:r>
            <w:r w:rsidR="007B091B">
              <w:rPr>
                <w:rFonts w:ascii="Verdana" w:hAnsi="Verdana"/>
                <w:b/>
              </w:rPr>
              <w:t xml:space="preserve"> </w:t>
            </w:r>
          </w:p>
          <w:p w14:paraId="48C36324" w14:textId="77777777" w:rsidR="007B091B" w:rsidRDefault="007B091B" w:rsidP="007B091B">
            <w:pPr>
              <w:rPr>
                <w:rFonts w:ascii="Verdana" w:hAnsi="Verdana"/>
                <w:b/>
                <w:sz w:val="28"/>
                <w:szCs w:val="28"/>
              </w:rPr>
            </w:pPr>
          </w:p>
          <w:p w14:paraId="3C9AF752" w14:textId="0ABF4AFA" w:rsidR="001A6F33" w:rsidRPr="007B091B" w:rsidRDefault="007B091B" w:rsidP="001A6F33">
            <w:pPr>
              <w:rPr>
                <w:rFonts w:ascii="Verdana" w:hAnsi="Verdana"/>
                <w:b/>
                <w:sz w:val="28"/>
                <w:szCs w:val="28"/>
              </w:rPr>
            </w:pPr>
            <w:r>
              <w:rPr>
                <w:rFonts w:ascii="Verdana" w:hAnsi="Verdana"/>
                <w:b/>
                <w:sz w:val="28"/>
                <w:szCs w:val="28"/>
              </w:rPr>
              <w:t>LAWS4211</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77777777" w:rsidR="001A6F33" w:rsidRDefault="001A6F33" w:rsidP="001A6F33">
            <w:pPr>
              <w:rPr>
                <w:rFonts w:ascii="Verdana" w:hAnsi="Verdana"/>
                <w:b/>
              </w:rPr>
            </w:pPr>
            <w:r>
              <w:rPr>
                <w:rFonts w:ascii="Verdana" w:hAnsi="Verdana"/>
                <w:b/>
              </w:rPr>
              <w:t>Module Title:</w:t>
            </w:r>
          </w:p>
          <w:p w14:paraId="3C9AF756" w14:textId="77777777" w:rsidR="001A6F33" w:rsidRDefault="001A6F33" w:rsidP="001A6F33">
            <w:pPr>
              <w:rPr>
                <w:rFonts w:ascii="Verdana" w:hAnsi="Verdana"/>
                <w:b/>
              </w:rPr>
            </w:pPr>
          </w:p>
          <w:p w14:paraId="3C9AF757" w14:textId="017DEA2C" w:rsidR="001A6F33" w:rsidRDefault="007B091B" w:rsidP="001A6F33">
            <w:pPr>
              <w:rPr>
                <w:rFonts w:ascii="Verdana" w:hAnsi="Verdana"/>
                <w:b/>
              </w:rPr>
            </w:pPr>
            <w:r>
              <w:rPr>
                <w:rFonts w:ascii="Verdana" w:hAnsi="Verdana"/>
                <w:b/>
                <w:sz w:val="28"/>
                <w:szCs w:val="28"/>
              </w:rPr>
              <w:t>Constitutional Law</w:t>
            </w:r>
          </w:p>
        </w:tc>
      </w:tr>
      <w:tr w:rsidR="001A6F33" w14:paraId="3C9AF75B" w14:textId="77777777" w:rsidTr="001A6F33">
        <w:tc>
          <w:tcPr>
            <w:tcW w:w="9016" w:type="dxa"/>
          </w:tcPr>
          <w:p w14:paraId="3C9AF759" w14:textId="77777777" w:rsidR="001A6F33" w:rsidRDefault="001A6F33" w:rsidP="001A6F33">
            <w:pPr>
              <w:rPr>
                <w:rFonts w:ascii="Verdana" w:hAnsi="Verdana"/>
                <w:b/>
              </w:rPr>
            </w:pPr>
            <w:r>
              <w:rPr>
                <w:rFonts w:ascii="Verdana" w:hAnsi="Verdana"/>
                <w:b/>
              </w:rPr>
              <w:t>Tutor:</w:t>
            </w:r>
          </w:p>
          <w:p w14:paraId="3C9AF75A" w14:textId="25107E90" w:rsidR="001A6F33" w:rsidRDefault="007B091B" w:rsidP="001A6F33">
            <w:pPr>
              <w:rPr>
                <w:rFonts w:ascii="Verdana" w:hAnsi="Verdana"/>
                <w:b/>
              </w:rPr>
            </w:pPr>
            <w:r>
              <w:rPr>
                <w:rFonts w:ascii="Verdana" w:hAnsi="Verdana"/>
                <w:b/>
              </w:rPr>
              <w:t xml:space="preserve">F Boyle </w:t>
            </w:r>
          </w:p>
        </w:tc>
      </w:tr>
      <w:tr w:rsidR="001A6F33" w14:paraId="3C9AF75F" w14:textId="77777777" w:rsidTr="001A6F33">
        <w:tc>
          <w:tcPr>
            <w:tcW w:w="9016" w:type="dxa"/>
          </w:tcPr>
          <w:p w14:paraId="3C9AF75C" w14:textId="77777777"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p>
          <w:p w14:paraId="3C9AF75D" w14:textId="77777777" w:rsidR="001A6F33" w:rsidRDefault="001A6F33" w:rsidP="001A6F33">
            <w:pPr>
              <w:rPr>
                <w:rFonts w:ascii="Verdana" w:hAnsi="Verdana"/>
                <w:b/>
              </w:rPr>
            </w:pPr>
          </w:p>
          <w:p w14:paraId="25380E1B" w14:textId="77777777" w:rsidR="007B091B" w:rsidRDefault="007B091B" w:rsidP="007B091B">
            <w:pPr>
              <w:rPr>
                <w:rFonts w:ascii="Verdana" w:hAnsi="Verdana"/>
                <w:b/>
                <w:sz w:val="24"/>
                <w:szCs w:val="24"/>
              </w:rPr>
            </w:pPr>
            <w:r>
              <w:rPr>
                <w:rFonts w:ascii="Verdana" w:hAnsi="Verdana"/>
                <w:b/>
                <w:sz w:val="28"/>
                <w:szCs w:val="28"/>
              </w:rPr>
              <w:t>resit – coursework 2</w:t>
            </w: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77777777" w:rsidR="001A6F33" w:rsidRDefault="001A6F33" w:rsidP="001A6F33">
            <w:pPr>
              <w:rPr>
                <w:rFonts w:ascii="Verdana" w:hAnsi="Verdana"/>
                <w:b/>
              </w:rPr>
            </w:pPr>
            <w:r>
              <w:rPr>
                <w:rFonts w:ascii="Verdana" w:hAnsi="Verdana"/>
                <w:b/>
              </w:rPr>
              <w:t>Wordage:</w:t>
            </w:r>
          </w:p>
          <w:p w14:paraId="3C9AF761" w14:textId="4CEF6718" w:rsidR="001A6F33" w:rsidRDefault="007B091B" w:rsidP="001A6F33">
            <w:pPr>
              <w:rPr>
                <w:rFonts w:ascii="Verdana" w:hAnsi="Verdana"/>
                <w:b/>
              </w:rPr>
            </w:pPr>
            <w:r>
              <w:rPr>
                <w:rFonts w:ascii="Verdana" w:hAnsi="Verdana"/>
                <w:b/>
              </w:rPr>
              <w:t>1500</w:t>
            </w:r>
          </w:p>
        </w:tc>
      </w:tr>
      <w:tr w:rsidR="001A6F33" w14:paraId="3C9AF775" w14:textId="77777777" w:rsidTr="001A6F33">
        <w:tc>
          <w:tcPr>
            <w:tcW w:w="9016" w:type="dxa"/>
          </w:tcPr>
          <w:p w14:paraId="3C9AF763" w14:textId="77777777" w:rsidR="001A6F33" w:rsidRDefault="001A6F33" w:rsidP="001A6F33">
            <w:pPr>
              <w:rPr>
                <w:rFonts w:ascii="Verdana" w:hAnsi="Verdana"/>
                <w:b/>
              </w:rPr>
            </w:pPr>
          </w:p>
          <w:p w14:paraId="3C9AF764" w14:textId="77777777" w:rsidR="001A6F33" w:rsidRDefault="001A6F33" w:rsidP="001A6F33">
            <w:pPr>
              <w:rPr>
                <w:rFonts w:ascii="Verdana" w:hAnsi="Verdana"/>
                <w:b/>
              </w:rPr>
            </w:pPr>
            <w:r>
              <w:rPr>
                <w:rFonts w:ascii="Verdana" w:hAnsi="Verdana"/>
                <w:b/>
              </w:rPr>
              <w:t>Details and Criteria: ( Please attach additional sheets if necessary)</w:t>
            </w:r>
            <w:r>
              <w:rPr>
                <w:rFonts w:ascii="Verdana" w:hAnsi="Verdana"/>
                <w:b/>
              </w:rPr>
              <w:br/>
            </w:r>
          </w:p>
          <w:p w14:paraId="23AF55AC" w14:textId="77777777" w:rsidR="007B091B" w:rsidRDefault="007B091B" w:rsidP="007B091B">
            <w:pPr>
              <w:rPr>
                <w:rFonts w:cstheme="minorHAnsi"/>
              </w:rPr>
            </w:pPr>
          </w:p>
          <w:p w14:paraId="187673EA" w14:textId="77777777" w:rsidR="007B091B" w:rsidRDefault="007B091B" w:rsidP="007B091B">
            <w:pPr>
              <w:rPr>
                <w:rFonts w:ascii="Verdana" w:hAnsi="Verdana" w:cs="Arial"/>
              </w:rPr>
            </w:pPr>
            <w:r>
              <w:rPr>
                <w:rFonts w:ascii="Verdana" w:hAnsi="Verdana"/>
              </w:rPr>
              <w:t>Please ensure that you:</w:t>
            </w:r>
          </w:p>
          <w:p w14:paraId="134995FA" w14:textId="77777777" w:rsidR="007B091B" w:rsidRDefault="007B091B" w:rsidP="007B091B">
            <w:pPr>
              <w:rPr>
                <w:rFonts w:ascii="Verdana" w:hAnsi="Verdana"/>
              </w:rPr>
            </w:pPr>
          </w:p>
          <w:p w14:paraId="090B539E" w14:textId="77777777" w:rsidR="007B091B" w:rsidRDefault="007B091B" w:rsidP="007B091B">
            <w:pPr>
              <w:pStyle w:val="ListParagraph"/>
              <w:numPr>
                <w:ilvl w:val="0"/>
                <w:numId w:val="2"/>
              </w:numPr>
              <w:spacing w:line="360" w:lineRule="auto"/>
              <w:rPr>
                <w:rFonts w:ascii="Verdana" w:hAnsi="Verdana"/>
              </w:rPr>
            </w:pPr>
            <w:r>
              <w:rPr>
                <w:rFonts w:ascii="Verdana" w:hAnsi="Verdana"/>
              </w:rPr>
              <w:t xml:space="preserve">submit an electronic copy of your work via the module site on Blackboard by </w:t>
            </w:r>
            <w:r>
              <w:rPr>
                <w:rFonts w:ascii="Verdana" w:hAnsi="Verdana"/>
                <w:b/>
                <w:bCs/>
              </w:rPr>
              <w:t>4pm on 3</w:t>
            </w:r>
            <w:r w:rsidRPr="005A3F89">
              <w:rPr>
                <w:rFonts w:ascii="Verdana" w:hAnsi="Verdana"/>
                <w:b/>
                <w:bCs/>
                <w:vertAlign w:val="superscript"/>
              </w:rPr>
              <w:t>rd</w:t>
            </w:r>
            <w:r>
              <w:rPr>
                <w:rFonts w:ascii="Verdana" w:hAnsi="Verdana"/>
                <w:b/>
                <w:bCs/>
              </w:rPr>
              <w:t xml:space="preserve"> May</w:t>
            </w:r>
            <w:r w:rsidRPr="005A3F89">
              <w:rPr>
                <w:rFonts w:ascii="Verdana" w:hAnsi="Verdana"/>
                <w:b/>
                <w:bCs/>
              </w:rPr>
              <w:t xml:space="preserve"> 2024</w:t>
            </w:r>
          </w:p>
          <w:p w14:paraId="4085B169" w14:textId="2AFDE7E3" w:rsidR="007B091B" w:rsidRPr="007B091B" w:rsidRDefault="007B091B" w:rsidP="007B091B">
            <w:pPr>
              <w:pStyle w:val="ListParagraph"/>
              <w:numPr>
                <w:ilvl w:val="0"/>
                <w:numId w:val="2"/>
              </w:numPr>
              <w:spacing w:before="100" w:beforeAutospacing="1" w:after="100" w:afterAutospacing="1" w:line="360" w:lineRule="auto"/>
              <w:rPr>
                <w:rFonts w:ascii="Verdana" w:hAnsi="Verdana"/>
              </w:rPr>
            </w:pPr>
            <w:r>
              <w:rPr>
                <w:rFonts w:ascii="Verdana" w:hAnsi="Verdana"/>
              </w:rPr>
              <w:t xml:space="preserve">put the </w:t>
            </w:r>
            <w:r>
              <w:rPr>
                <w:rFonts w:ascii="Verdana" w:hAnsi="Verdana"/>
                <w:b/>
              </w:rPr>
              <w:t>word count</w:t>
            </w:r>
            <w:r>
              <w:rPr>
                <w:rFonts w:ascii="Verdana" w:hAnsi="Verdana"/>
              </w:rPr>
              <w:t xml:space="preserve"> at the end of your answer, there is a </w:t>
            </w:r>
            <w:r>
              <w:rPr>
                <w:rFonts w:ascii="Verdana" w:hAnsi="Verdana"/>
                <w:b/>
                <w:bCs/>
              </w:rPr>
              <w:t xml:space="preserve">1500 maximum word limit </w:t>
            </w:r>
            <w:r>
              <w:rPr>
                <w:rFonts w:ascii="Verdana" w:hAnsi="Verdana"/>
              </w:rPr>
              <w:t>excluding the footnotes and bibliography</w:t>
            </w:r>
          </w:p>
          <w:p w14:paraId="63F3DA97" w14:textId="77777777" w:rsidR="007B091B" w:rsidRDefault="007B091B" w:rsidP="007B091B">
            <w:pPr>
              <w:rPr>
                <w:rFonts w:ascii="Verdana" w:hAnsi="Verdana"/>
              </w:rPr>
            </w:pPr>
            <w:r>
              <w:rPr>
                <w:rFonts w:ascii="Verdana" w:hAnsi="Verdana"/>
              </w:rPr>
              <w:t xml:space="preserve">Further information regarding content and format can be found within the </w:t>
            </w:r>
            <w:r>
              <w:rPr>
                <w:rFonts w:ascii="Verdana" w:hAnsi="Verdana"/>
                <w:b/>
              </w:rPr>
              <w:t>Law Coursework Guide</w:t>
            </w:r>
            <w:r>
              <w:rPr>
                <w:rFonts w:ascii="Verdana" w:hAnsi="Verdana"/>
              </w:rPr>
              <w:t>.</w:t>
            </w:r>
          </w:p>
          <w:p w14:paraId="1D15BDB5" w14:textId="77777777" w:rsidR="007B091B" w:rsidRPr="00103353" w:rsidRDefault="007B091B" w:rsidP="007B091B">
            <w:pPr>
              <w:rPr>
                <w:rFonts w:ascii="Verdana" w:hAnsi="Verdana" w:cstheme="minorHAnsi"/>
              </w:rPr>
            </w:pPr>
          </w:p>
          <w:p w14:paraId="661B7CFA" w14:textId="77777777" w:rsidR="007B091B" w:rsidRDefault="007B091B" w:rsidP="007B091B">
            <w:pPr>
              <w:rPr>
                <w:rFonts w:ascii="Verdana" w:hAnsi="Verdana"/>
              </w:rPr>
            </w:pPr>
          </w:p>
          <w:p w14:paraId="479673D0" w14:textId="77777777" w:rsidR="007B091B" w:rsidRDefault="007B091B" w:rsidP="007B091B">
            <w:pPr>
              <w:rPr>
                <w:rFonts w:ascii="Verdana" w:hAnsi="Verdana"/>
                <w:b/>
              </w:rPr>
            </w:pPr>
            <w:r>
              <w:rPr>
                <w:rFonts w:ascii="Verdana" w:hAnsi="Verdana"/>
                <w:b/>
              </w:rPr>
              <w:t>---------------------------------------------------------------------------</w:t>
            </w:r>
          </w:p>
          <w:p w14:paraId="71E5C91A" w14:textId="77777777" w:rsidR="007B091B" w:rsidRDefault="007B091B" w:rsidP="007B091B">
            <w:pPr>
              <w:rPr>
                <w:rFonts w:ascii="Verdana" w:hAnsi="Verdana" w:cstheme="minorHAnsi"/>
                <w:b/>
                <w:bCs/>
              </w:rPr>
            </w:pPr>
            <w:bookmarkStart w:id="0" w:name="_Hlk109221050"/>
          </w:p>
          <w:p w14:paraId="1760E2C8" w14:textId="77777777" w:rsidR="007B091B" w:rsidRPr="00097523" w:rsidRDefault="007B091B" w:rsidP="007B091B">
            <w:pPr>
              <w:rPr>
                <w:rFonts w:ascii="Verdana" w:hAnsi="Verdana" w:cstheme="minorHAnsi"/>
                <w:i/>
                <w:iCs/>
              </w:rPr>
            </w:pPr>
            <w:r w:rsidRPr="00097523">
              <w:rPr>
                <w:rFonts w:ascii="Verdana" w:hAnsi="Verdana" w:cstheme="minorHAnsi"/>
                <w:i/>
                <w:iCs/>
              </w:rPr>
              <w:t>“[W]</w:t>
            </w:r>
            <w:proofErr w:type="spellStart"/>
            <w:r w:rsidRPr="00097523">
              <w:rPr>
                <w:rFonts w:ascii="Verdana" w:hAnsi="Verdana" w:cstheme="minorHAnsi"/>
                <w:i/>
                <w:iCs/>
              </w:rPr>
              <w:t>hen</w:t>
            </w:r>
            <w:proofErr w:type="spellEnd"/>
            <w:r w:rsidRPr="00097523">
              <w:rPr>
                <w:rFonts w:ascii="Verdana" w:hAnsi="Verdana" w:cstheme="minorHAnsi"/>
                <w:i/>
                <w:iCs/>
              </w:rPr>
              <w:t xml:space="preserve"> it comes to constitutional developments, evolution is better than revolution”</w:t>
            </w:r>
          </w:p>
          <w:p w14:paraId="7AE8E1B4" w14:textId="77777777" w:rsidR="007B091B" w:rsidRPr="00097523" w:rsidRDefault="007B091B" w:rsidP="007B091B">
            <w:pPr>
              <w:rPr>
                <w:rFonts w:ascii="Verdana" w:hAnsi="Verdana" w:cstheme="minorHAnsi"/>
              </w:rPr>
            </w:pPr>
            <w:r w:rsidRPr="00097523">
              <w:rPr>
                <w:rFonts w:ascii="Verdana" w:hAnsi="Verdana" w:cstheme="minorHAnsi"/>
              </w:rPr>
              <w:t>Why does the United Kingdom now need a written constitution?</w:t>
            </w:r>
            <w:r>
              <w:rPr>
                <w:rFonts w:ascii="Verdana" w:hAnsi="Verdana" w:cstheme="minorHAnsi"/>
              </w:rPr>
              <w:t xml:space="preserve"> </w:t>
            </w:r>
            <w:r w:rsidRPr="00097523">
              <w:rPr>
                <w:rFonts w:ascii="Verdana" w:hAnsi="Verdana" w:cstheme="minorHAnsi"/>
              </w:rPr>
              <w:t>BLICK &amp; DICKSON NILQ 70(1): 59–71 at page 68 (available online)</w:t>
            </w:r>
          </w:p>
          <w:p w14:paraId="5327A86E" w14:textId="77777777" w:rsidR="007B091B" w:rsidRDefault="007B091B" w:rsidP="007B091B">
            <w:pPr>
              <w:rPr>
                <w:rFonts w:ascii="Verdana" w:hAnsi="Verdana" w:cstheme="minorHAnsi"/>
                <w:b/>
                <w:bCs/>
              </w:rPr>
            </w:pPr>
          </w:p>
          <w:p w14:paraId="33756F7C" w14:textId="77777777" w:rsidR="007B091B" w:rsidRPr="00B30FD9" w:rsidRDefault="007B091B" w:rsidP="007B091B">
            <w:pPr>
              <w:rPr>
                <w:rFonts w:ascii="Verdana" w:hAnsi="Verdana" w:cstheme="minorHAnsi"/>
                <w:b/>
                <w:bCs/>
              </w:rPr>
            </w:pPr>
            <w:r>
              <w:rPr>
                <w:rFonts w:ascii="Verdana" w:hAnsi="Verdana" w:cstheme="minorHAnsi"/>
                <w:b/>
                <w:bCs/>
              </w:rPr>
              <w:t>Explain the quote above and discuss, with reference to constitutional events in the UK, whether you agree.</w:t>
            </w:r>
          </w:p>
          <w:bookmarkEnd w:id="0"/>
          <w:p w14:paraId="3B42B4A0" w14:textId="77777777" w:rsidR="007B091B" w:rsidRDefault="007B091B" w:rsidP="007B091B">
            <w:pPr>
              <w:pStyle w:val="NormalWeb"/>
              <w:shd w:val="clear" w:color="auto" w:fill="FFFFFF"/>
              <w:spacing w:before="0" w:beforeAutospacing="0" w:after="0" w:afterAutospacing="0"/>
              <w:rPr>
                <w:rFonts w:ascii="Verdana" w:hAnsi="Verdana" w:cs="Tahoma"/>
                <w:b/>
                <w:bCs/>
                <w:color w:val="000000"/>
                <w:sz w:val="22"/>
                <w:szCs w:val="22"/>
                <w:bdr w:val="none" w:sz="0" w:space="0" w:color="auto" w:frame="1"/>
              </w:rPr>
            </w:pPr>
          </w:p>
          <w:p w14:paraId="09182A08" w14:textId="77777777" w:rsidR="007B091B" w:rsidRDefault="007B091B" w:rsidP="007B091B">
            <w:pPr>
              <w:pStyle w:val="NormalWeb"/>
              <w:shd w:val="clear" w:color="auto" w:fill="FFFFFF"/>
              <w:spacing w:before="0" w:beforeAutospacing="0" w:after="0" w:afterAutospacing="0"/>
              <w:rPr>
                <w:rFonts w:ascii="Verdana" w:hAnsi="Verdana" w:cs="Tahoma"/>
                <w:b/>
                <w:bCs/>
                <w:color w:val="000000"/>
                <w:sz w:val="22"/>
                <w:szCs w:val="22"/>
                <w:bdr w:val="none" w:sz="0" w:space="0" w:color="auto" w:frame="1"/>
              </w:rPr>
            </w:pPr>
          </w:p>
          <w:p w14:paraId="7F112874" w14:textId="77777777" w:rsidR="007B091B" w:rsidRPr="00BB7254" w:rsidRDefault="007B091B" w:rsidP="007B091B">
            <w:pPr>
              <w:pStyle w:val="NormalWeb"/>
              <w:shd w:val="clear" w:color="auto" w:fill="FFFFFF"/>
              <w:spacing w:before="0" w:beforeAutospacing="0" w:after="0" w:afterAutospacing="0"/>
              <w:rPr>
                <w:rFonts w:ascii="Tahoma" w:hAnsi="Tahoma" w:cs="Tahoma"/>
                <w:b/>
                <w:bCs/>
                <w:color w:val="000000"/>
              </w:rPr>
            </w:pPr>
            <w:r>
              <w:rPr>
                <w:rFonts w:ascii="Verdana" w:hAnsi="Verdana" w:cs="Tahoma"/>
                <w:b/>
                <w:bCs/>
                <w:color w:val="000000"/>
                <w:sz w:val="22"/>
                <w:szCs w:val="22"/>
                <w:bdr w:val="none" w:sz="0" w:space="0" w:color="auto" w:frame="1"/>
              </w:rPr>
              <w:t>Assessment Criteria  </w:t>
            </w:r>
          </w:p>
          <w:p w14:paraId="5049E925" w14:textId="77777777" w:rsidR="007B091B" w:rsidRDefault="007B091B" w:rsidP="007B091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There are 5 broad categories of criteria:  </w:t>
            </w:r>
          </w:p>
          <w:p w14:paraId="3E8205C9" w14:textId="77777777" w:rsidR="007B091B" w:rsidRDefault="007B091B" w:rsidP="007B091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Knowledge – </w:t>
            </w:r>
            <w:r>
              <w:rPr>
                <w:rFonts w:ascii="Verdana" w:hAnsi="Verdana" w:cs="Calibri"/>
                <w:color w:val="000000"/>
                <w:sz w:val="22"/>
                <w:szCs w:val="22"/>
                <w:bdr w:val="none" w:sz="0" w:space="0" w:color="auto" w:frame="1"/>
              </w:rPr>
              <w:t>of the relevant law</w:t>
            </w:r>
            <w:r>
              <w:rPr>
                <w:rFonts w:ascii="Verdana" w:hAnsi="Verdana" w:cs="Calibri"/>
                <w:b/>
                <w:bCs/>
                <w:color w:val="000000"/>
                <w:sz w:val="22"/>
                <w:szCs w:val="22"/>
                <w:bdr w:val="none" w:sz="0" w:space="0" w:color="auto" w:frame="1"/>
              </w:rPr>
              <w:t>  </w:t>
            </w:r>
          </w:p>
          <w:p w14:paraId="1D24C597" w14:textId="77777777" w:rsidR="007B091B" w:rsidRDefault="007B091B" w:rsidP="007B091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Understanding &amp; Application – </w:t>
            </w:r>
            <w:r>
              <w:rPr>
                <w:rFonts w:ascii="Verdana" w:hAnsi="Verdana" w:cs="Calibri"/>
                <w:color w:val="000000"/>
                <w:sz w:val="22"/>
                <w:szCs w:val="22"/>
                <w:bdr w:val="none" w:sz="0" w:space="0" w:color="auto" w:frame="1"/>
              </w:rPr>
              <w:t>of how the law is applied to facts or has any practical or policy implications</w:t>
            </w:r>
            <w:r>
              <w:rPr>
                <w:rFonts w:ascii="Verdana" w:hAnsi="Verdana" w:cs="Calibri"/>
                <w:b/>
                <w:bCs/>
                <w:color w:val="000000"/>
                <w:sz w:val="22"/>
                <w:szCs w:val="22"/>
                <w:bdr w:val="none" w:sz="0" w:space="0" w:color="auto" w:frame="1"/>
              </w:rPr>
              <w:t> </w:t>
            </w:r>
          </w:p>
          <w:p w14:paraId="26BCF5F8" w14:textId="77777777" w:rsidR="007B091B" w:rsidRDefault="007B091B" w:rsidP="007B091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Analysis &amp; Evaluation – </w:t>
            </w:r>
            <w:r>
              <w:rPr>
                <w:rFonts w:ascii="Verdana" w:hAnsi="Verdana" w:cs="Calibri"/>
                <w:color w:val="000000"/>
                <w:sz w:val="22"/>
                <w:szCs w:val="22"/>
                <w:bdr w:val="none" w:sz="0" w:space="0" w:color="auto" w:frame="1"/>
              </w:rPr>
              <w:t>consideration of alternatives, detailed meanings and strengths and weaknesses of relevant law, practice, policy etc.</w:t>
            </w:r>
            <w:r>
              <w:rPr>
                <w:rFonts w:ascii="Verdana" w:hAnsi="Verdana" w:cs="Calibri"/>
                <w:b/>
                <w:bCs/>
                <w:color w:val="000000"/>
                <w:sz w:val="22"/>
                <w:szCs w:val="22"/>
                <w:bdr w:val="none" w:sz="0" w:space="0" w:color="auto" w:frame="1"/>
              </w:rPr>
              <w:t> </w:t>
            </w:r>
          </w:p>
          <w:p w14:paraId="3A34E2D7" w14:textId="77777777" w:rsidR="007B091B" w:rsidRDefault="007B091B" w:rsidP="007B091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Research – </w:t>
            </w:r>
            <w:r>
              <w:rPr>
                <w:rFonts w:ascii="Verdana" w:hAnsi="Verdana" w:cs="Calibri"/>
                <w:color w:val="000000"/>
                <w:sz w:val="22"/>
                <w:szCs w:val="22"/>
                <w:bdr w:val="none" w:sz="0" w:space="0" w:color="auto" w:frame="1"/>
              </w:rPr>
              <w:t>finding and using an appropriate range of relevant sources</w:t>
            </w:r>
            <w:r>
              <w:rPr>
                <w:rFonts w:ascii="Verdana" w:hAnsi="Verdana" w:cs="Calibri"/>
                <w:b/>
                <w:bCs/>
                <w:color w:val="000000"/>
                <w:sz w:val="22"/>
                <w:szCs w:val="22"/>
                <w:bdr w:val="none" w:sz="0" w:space="0" w:color="auto" w:frame="1"/>
              </w:rPr>
              <w:t> </w:t>
            </w:r>
          </w:p>
          <w:p w14:paraId="19EF3158" w14:textId="77777777" w:rsidR="007B091B" w:rsidRDefault="007B091B" w:rsidP="007B091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Structure &amp; Presentation –</w:t>
            </w:r>
            <w:r>
              <w:rPr>
                <w:rFonts w:ascii="Verdana" w:hAnsi="Verdana" w:cs="Calibri"/>
                <w:color w:val="000000"/>
                <w:sz w:val="22"/>
                <w:szCs w:val="22"/>
                <w:bdr w:val="none" w:sz="0" w:space="0" w:color="auto" w:frame="1"/>
              </w:rPr>
              <w:t> logical structure, clear language and presentation as required by the assessment format </w:t>
            </w:r>
          </w:p>
          <w:p w14:paraId="0844AB47" w14:textId="77777777" w:rsidR="007B091B" w:rsidRDefault="007B091B" w:rsidP="007B091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4D6B8002" w14:textId="77777777" w:rsidR="007B091B" w:rsidRPr="0069586B" w:rsidRDefault="007B091B" w:rsidP="007B091B">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These criteria will be used within modules to aid discussion about assessment and feedback and to act as a general guide. They are indicative and are not intended as a comprehensive list of every feature that could be in an assessment. They will often overlap but are presented separately for clarity. Please note that the mark you are awarded reflects the tutor’s overall impression based on these criteria. While you may receive a high mark there may be areas of weakness. Equally, you may receive a low mark but there could still be strengths in your work. You should take note of the feedback, build on your strengths and learn from and minimise your weaknesses.</w:t>
            </w:r>
          </w:p>
          <w:p w14:paraId="3C9AF765" w14:textId="77777777" w:rsidR="001A6F33" w:rsidRDefault="001A6F33" w:rsidP="001A6F33">
            <w:pPr>
              <w:rPr>
                <w:rFonts w:ascii="Verdana" w:hAnsi="Verdana"/>
                <w:b/>
              </w:rPr>
            </w:pPr>
          </w:p>
          <w:p w14:paraId="3C9AF766" w14:textId="77777777" w:rsidR="001A6F33" w:rsidRDefault="001A6F33" w:rsidP="001A6F33">
            <w:pPr>
              <w:rPr>
                <w:rFonts w:ascii="Verdana" w:hAnsi="Verdana"/>
                <w:b/>
              </w:rPr>
            </w:pPr>
          </w:p>
          <w:p w14:paraId="3C9AF767" w14:textId="77777777" w:rsidR="001A6F33" w:rsidRDefault="001A6F33" w:rsidP="001A6F33">
            <w:pPr>
              <w:rPr>
                <w:rFonts w:ascii="Verdana" w:hAnsi="Verdana"/>
                <w:b/>
              </w:rPr>
            </w:pPr>
          </w:p>
          <w:p w14:paraId="3C9AF768" w14:textId="77777777" w:rsidR="001A6F33" w:rsidRDefault="001A6F33" w:rsidP="001A6F33">
            <w:pPr>
              <w:rPr>
                <w:rFonts w:ascii="Verdana" w:hAnsi="Verdana"/>
                <w:b/>
              </w:rPr>
            </w:pPr>
          </w:p>
          <w:p w14:paraId="3C9AF769" w14:textId="77777777" w:rsidR="001A6F33" w:rsidRDefault="001A6F33" w:rsidP="001A6F33">
            <w:pPr>
              <w:rPr>
                <w:rFonts w:ascii="Verdana" w:hAnsi="Verdana"/>
                <w:b/>
              </w:rPr>
            </w:pPr>
          </w:p>
          <w:p w14:paraId="3C9AF76A" w14:textId="77777777" w:rsidR="001A6F33" w:rsidRDefault="001A6F33" w:rsidP="001A6F33">
            <w:pPr>
              <w:rPr>
                <w:rFonts w:ascii="Verdana" w:hAnsi="Verdana"/>
                <w:b/>
              </w:rPr>
            </w:pPr>
          </w:p>
          <w:p w14:paraId="3C9AF76B" w14:textId="77777777" w:rsidR="001A6F33" w:rsidRDefault="001A6F33" w:rsidP="001A6F33">
            <w:pPr>
              <w:rPr>
                <w:rFonts w:ascii="Verdana" w:hAnsi="Verdana"/>
                <w:b/>
              </w:rPr>
            </w:pPr>
          </w:p>
          <w:p w14:paraId="3C9AF76C" w14:textId="77777777" w:rsidR="001A6F33" w:rsidRDefault="001A6F33" w:rsidP="001A6F33">
            <w:pPr>
              <w:rPr>
                <w:rFonts w:ascii="Verdana" w:hAnsi="Verdana"/>
                <w:b/>
              </w:rPr>
            </w:pPr>
          </w:p>
          <w:p w14:paraId="3C9AF76D" w14:textId="77777777" w:rsidR="001A6F33" w:rsidRDefault="001A6F33" w:rsidP="001A6F33">
            <w:pPr>
              <w:rPr>
                <w:rFonts w:ascii="Verdana" w:hAnsi="Verdana"/>
                <w:b/>
              </w:rPr>
            </w:pPr>
          </w:p>
          <w:p w14:paraId="3C9AF76E" w14:textId="77777777" w:rsidR="001A6F33" w:rsidRDefault="001A6F33" w:rsidP="001A6F33">
            <w:pPr>
              <w:rPr>
                <w:rFonts w:ascii="Verdana" w:hAnsi="Verdana"/>
                <w:b/>
              </w:rPr>
            </w:pPr>
          </w:p>
          <w:p w14:paraId="3C9AF76F" w14:textId="77777777" w:rsidR="001A6F33" w:rsidRDefault="001A6F33" w:rsidP="001A6F33">
            <w:pPr>
              <w:rPr>
                <w:rFonts w:ascii="Verdana" w:hAnsi="Verdana"/>
                <w:b/>
              </w:rPr>
            </w:pPr>
          </w:p>
          <w:p w14:paraId="3C9AF770" w14:textId="77777777" w:rsidR="001A6F33" w:rsidRDefault="001A6F33" w:rsidP="001A6F33">
            <w:pPr>
              <w:rPr>
                <w:rFonts w:ascii="Verdana" w:hAnsi="Verdana"/>
                <w:b/>
              </w:rPr>
            </w:pPr>
          </w:p>
          <w:p w14:paraId="3C9AF771" w14:textId="77777777" w:rsidR="001A6F33" w:rsidRDefault="001A6F33" w:rsidP="001A6F33">
            <w:pPr>
              <w:rPr>
                <w:rFonts w:ascii="Verdana" w:hAnsi="Verdana"/>
                <w:b/>
              </w:rPr>
            </w:pPr>
          </w:p>
          <w:p w14:paraId="3C9AF772" w14:textId="77777777" w:rsidR="001A6F33" w:rsidRDefault="001A6F33" w:rsidP="001A6F33">
            <w:pPr>
              <w:rPr>
                <w:rFonts w:ascii="Verdana" w:hAnsi="Verdana"/>
                <w:b/>
              </w:rPr>
            </w:pPr>
          </w:p>
          <w:p w14:paraId="3C9AF773" w14:textId="77777777" w:rsidR="001A6F33" w:rsidRDefault="001A6F33" w:rsidP="001A6F33">
            <w:pPr>
              <w:rPr>
                <w:rFonts w:ascii="Verdana" w:hAnsi="Verdana"/>
                <w:b/>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r w:rsidR="002E23E4">
              <w:rPr>
                <w:rFonts w:ascii="Verdana" w:hAnsi="Verdana"/>
                <w:i/>
              </w:rPr>
              <w:t xml:space="preserve">please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77777777" w:rsidR="002E23E4" w:rsidRDefault="002E2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77777777" w:rsidR="002E23E4" w:rsidRDefault="002E23E4"/>
                        </w:txbxContent>
                      </v:textbox>
                      <w10:wrap type="square"/>
                    </v:shape>
                  </w:pict>
                </mc:Fallback>
              </mc:AlternateContent>
            </w:r>
          </w:p>
          <w:p w14:paraId="3C9AF77A" w14:textId="35D7C2CD" w:rsidR="001A6F33" w:rsidRPr="002E23E4" w:rsidRDefault="001A6F33" w:rsidP="002E23E4">
            <w:pPr>
              <w:ind w:left="360"/>
              <w:jc w:val="center"/>
              <w:rPr>
                <w:rFonts w:ascii="Verdana" w:hAnsi="Verdana"/>
              </w:rPr>
            </w:pPr>
            <w:r w:rsidRPr="002E23E4">
              <w:rPr>
                <w:rFonts w:ascii="Verdana" w:hAnsi="Verdana"/>
              </w:rPr>
              <w:t xml:space="preserve">To be submitted by </w:t>
            </w:r>
            <w:r w:rsidRPr="002E23E4">
              <w:rPr>
                <w:rFonts w:ascii="Verdana" w:hAnsi="Verdana"/>
                <w:b/>
                <w:i/>
              </w:rPr>
              <w:t>XX:XX PM</w:t>
            </w:r>
            <w:r w:rsidR="00BC3E1D" w:rsidRPr="002E23E4">
              <w:rPr>
                <w:rFonts w:ascii="Verdana" w:hAnsi="Verdana"/>
              </w:rPr>
              <w:t xml:space="preserve">  on </w:t>
            </w:r>
            <w:r w:rsidR="00BC3E1D" w:rsidRPr="002E23E4">
              <w:rPr>
                <w:rFonts w:ascii="Verdana" w:hAnsi="Verdana"/>
                <w:b/>
                <w:i/>
              </w:rPr>
              <w:t xml:space="preserve">XX/XX/XXXX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C" w14:textId="1AAEFC75" w:rsidR="00BC3E1D" w:rsidRPr="00BC3E1D" w:rsidRDefault="002E23E4" w:rsidP="002E23E4">
            <w:pPr>
              <w:pStyle w:val="ListParagraph"/>
              <w:rPr>
                <w:rFonts w:ascii="Verdana" w:hAnsi="Verdana" w:cs="Tahoma"/>
              </w:rPr>
            </w:pPr>
            <w:r w:rsidRPr="002E23E4">
              <w:rPr>
                <w:rFonts w:ascii="Verdana" w:hAnsi="Verdana"/>
                <w:noProof/>
                <w:lang w:eastAsia="en-GB"/>
              </w:rPr>
              <mc:AlternateContent>
                <mc:Choice Requires="wps">
                  <w:drawing>
                    <wp:anchor distT="45720" distB="45720" distL="114300" distR="114300" simplePos="0" relativeHeight="251661312" behindDoc="0" locked="0" layoutInCell="1" allowOverlap="1" wp14:anchorId="3C9AF784" wp14:editId="3C9AF785">
                      <wp:simplePos x="0" y="0"/>
                      <wp:positionH relativeFrom="column">
                        <wp:posOffset>165100</wp:posOffset>
                      </wp:positionH>
                      <wp:positionV relativeFrom="paragraph">
                        <wp:posOffset>146685</wp:posOffset>
                      </wp:positionV>
                      <wp:extent cx="238125" cy="323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E" w14:textId="69B5B8D1" w:rsidR="002E23E4" w:rsidRDefault="007B091B" w:rsidP="002E23E4">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AF784" id="_x0000_s1027" type="#_x0000_t202" style="position:absolute;left:0;text-align:left;margin-left:13pt;margin-top:11.55pt;width:18.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">
                      <v:textbox>
                        <w:txbxContent>
                          <w:p w14:paraId="3C9AF78E" w14:textId="69B5B8D1" w:rsidR="002E23E4" w:rsidRDefault="007B091B" w:rsidP="002E23E4">
                            <w:r>
                              <w:t>x</w:t>
                            </w:r>
                          </w:p>
                        </w:txbxContent>
                      </v:textbox>
                      <w10:wrap type="square"/>
                    </v:shape>
                  </w:pict>
                </mc:Fallback>
              </mc:AlternateContent>
            </w:r>
            <w:r w:rsidR="00BC3E1D" w:rsidRPr="00BC3E1D">
              <w:rPr>
                <w:rFonts w:ascii="Verdana" w:hAnsi="Verdana" w:cs="Tahoma"/>
              </w:rPr>
              <w:t>To be submitted through Blackboard</w:t>
            </w:r>
            <w:r w:rsidR="007B091B">
              <w:rPr>
                <w:rFonts w:ascii="Verdana" w:hAnsi="Verdana" w:cs="Tahoma"/>
              </w:rPr>
              <w:t xml:space="preserve"> on</w:t>
            </w:r>
            <w:r w:rsidR="004C11CE">
              <w:rPr>
                <w:rFonts w:ascii="Verdana" w:hAnsi="Verdana" w:cs="Tahoma"/>
              </w:rPr>
              <w:t xml:space="preserve"> </w:t>
            </w:r>
            <w:r w:rsidR="007B091B">
              <w:rPr>
                <w:rFonts w:ascii="Verdana" w:hAnsi="Verdana"/>
                <w:b/>
                <w:bCs/>
              </w:rPr>
              <w:t>4pm on 3</w:t>
            </w:r>
            <w:r w:rsidR="007B091B" w:rsidRPr="005A3F89">
              <w:rPr>
                <w:rFonts w:ascii="Verdana" w:hAnsi="Verdana"/>
                <w:b/>
                <w:bCs/>
                <w:vertAlign w:val="superscript"/>
              </w:rPr>
              <w:t>rd</w:t>
            </w:r>
            <w:r w:rsidR="007B091B">
              <w:rPr>
                <w:rFonts w:ascii="Verdana" w:hAnsi="Verdana"/>
                <w:b/>
                <w:bCs/>
              </w:rPr>
              <w:t xml:space="preserve"> May</w:t>
            </w:r>
            <w:r w:rsidR="007B091B" w:rsidRPr="005A3F89">
              <w:rPr>
                <w:rFonts w:ascii="Verdana" w:hAnsi="Verdana"/>
                <w:b/>
                <w:bCs/>
              </w:rPr>
              <w:t xml:space="preserve"> 2024</w:t>
            </w: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E09D" w14:textId="77777777" w:rsidR="000719C4" w:rsidRDefault="000719C4" w:rsidP="001A6F33">
      <w:pPr>
        <w:spacing w:after="0" w:line="240" w:lineRule="auto"/>
      </w:pPr>
      <w:r>
        <w:separator/>
      </w:r>
    </w:p>
  </w:endnote>
  <w:endnote w:type="continuationSeparator" w:id="0">
    <w:p w14:paraId="6AA871E7" w14:textId="77777777" w:rsidR="000719C4" w:rsidRDefault="000719C4"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5A28" w14:textId="77777777" w:rsidR="000719C4" w:rsidRDefault="000719C4" w:rsidP="001A6F33">
      <w:pPr>
        <w:spacing w:after="0" w:line="240" w:lineRule="auto"/>
      </w:pPr>
      <w:r>
        <w:separator/>
      </w:r>
    </w:p>
  </w:footnote>
  <w:footnote w:type="continuationSeparator" w:id="0">
    <w:p w14:paraId="52E3726D" w14:textId="77777777" w:rsidR="000719C4" w:rsidRDefault="000719C4"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73BDA"/>
    <w:multiLevelType w:val="hybridMultilevel"/>
    <w:tmpl w:val="B352F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68415630">
    <w:abstractNumId w:val="0"/>
  </w:num>
  <w:num w:numId="2" w16cid:durableId="157811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719C4"/>
    <w:rsid w:val="00081895"/>
    <w:rsid w:val="0009144D"/>
    <w:rsid w:val="000B6534"/>
    <w:rsid w:val="001A6F33"/>
    <w:rsid w:val="002E23E4"/>
    <w:rsid w:val="0045606C"/>
    <w:rsid w:val="004722C9"/>
    <w:rsid w:val="004C11CE"/>
    <w:rsid w:val="004E158B"/>
    <w:rsid w:val="005366F3"/>
    <w:rsid w:val="00764AB3"/>
    <w:rsid w:val="007B091B"/>
    <w:rsid w:val="008547EF"/>
    <w:rsid w:val="00890E4E"/>
    <w:rsid w:val="009557F1"/>
    <w:rsid w:val="009E0C9C"/>
    <w:rsid w:val="00A34DCF"/>
    <w:rsid w:val="00A85A2C"/>
    <w:rsid w:val="00AF12A3"/>
    <w:rsid w:val="00B74F29"/>
    <w:rsid w:val="00BC3E1D"/>
    <w:rsid w:val="00C05596"/>
    <w:rsid w:val="00C421E6"/>
    <w:rsid w:val="00D55F03"/>
    <w:rsid w:val="00DD085B"/>
    <w:rsid w:val="00E204CA"/>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unhideWhenUsed/>
    <w:rsid w:val="007B09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9" ma:contentTypeDescription="Create a new document." ma:contentTypeScope="" ma:versionID="2617b66987db1e99a0069936a3424d4f">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2927b28d242817ae67ecebed78ae574b"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30db4f7-15c6-4827-b236-e4b4ddf536c7">
      <Value>5</Value>
      <Value>15</Value>
    </TaxCatchAll>
    <_Flow_SignoffStatus xmlns="261b28f3-0ebb-4e21-9f63-40ef005529ab" xsi:nil="true"/>
    <lcf76f155ced4ddcb4097134ff3c332f xmlns="261b28f3-0ebb-4e21-9f63-40ef005529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2A077-4874-4E96-A6F9-3C899DFEECB6}"/>
</file>

<file path=customXml/itemProps2.xml><?xml version="1.0" encoding="utf-8"?>
<ds:datastoreItem xmlns:ds="http://schemas.openxmlformats.org/officeDocument/2006/customXml" ds:itemID="{CC9F921A-8ED5-4284-AFDA-4F94A2F23D1A}">
  <ds:schemaRefs>
    <ds:schemaRef ds:uri="http://schemas.openxmlformats.org/officeDocument/2006/bibliography"/>
  </ds:schemaRefs>
</ds:datastoreItem>
</file>

<file path=customXml/itemProps3.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 ds:uri="cd6776ed-f08e-4843-9ddb-48102bb19a90"/>
    <ds:schemaRef ds:uri="http://schemas.microsoft.com/sharepoint/v4"/>
    <ds:schemaRef ds:uri="dc849cdf-d7b5-415f-bd8d-d6449dc27fa2"/>
  </ds:schemaRefs>
</ds:datastoreItem>
</file>

<file path=customXml/itemProps4.xml><?xml version="1.0" encoding="utf-8"?>
<ds:datastoreItem xmlns:ds="http://schemas.openxmlformats.org/officeDocument/2006/customXml" ds:itemID="{03B9BC99-BE3C-4132-A0E2-961F9FF5A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Boyle, Fiona (LAW)</cp:lastModifiedBy>
  <cp:revision>2</cp:revision>
  <cp:lastPrinted>2017-02-24T11:59:00Z</cp:lastPrinted>
  <dcterms:created xsi:type="dcterms:W3CDTF">2024-03-25T13:03:00Z</dcterms:created>
  <dcterms:modified xsi:type="dcterms:W3CDTF">2024-03-25T13:03:00Z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ies>
</file>